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W w:w="50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07"/>
        <w:gridCol w:w="399"/>
        <w:gridCol w:w="455"/>
        <w:gridCol w:w="9359"/>
        <w:gridCol w:w="21"/>
      </w:tblGrid>
      <w:tr w:rsidR="00E764E6" w:rsidRPr="00FB3CFF" w:rsidTr="009A3BD7">
        <w:trPr>
          <w:gridAfter w:val="1"/>
          <w:wAfter w:w="21" w:type="dxa"/>
          <w:trHeight w:val="1700"/>
        </w:trPr>
        <w:tc>
          <w:tcPr>
            <w:tcW w:w="11088" w:type="dxa"/>
            <w:gridSpan w:val="5"/>
          </w:tcPr>
          <w:p w:rsidR="00E764E6" w:rsidRPr="00C94287" w:rsidRDefault="00C94287" w:rsidP="009A3BD7">
            <w:pPr>
              <w:pStyle w:val="ChecklistBasis"/>
              <w:rPr>
                <w:rFonts w:asciiTheme="minorHAnsi" w:hAnsiTheme="minorHAnsi" w:cstheme="minorHAnsi"/>
                <w:b/>
                <w:sz w:val="36"/>
                <w:szCs w:val="36"/>
              </w:rPr>
            </w:pPr>
            <w:r w:rsidRPr="00C94287">
              <w:rPr>
                <w:rFonts w:asciiTheme="minorHAnsi" w:hAnsiTheme="minorHAnsi"/>
                <w:b/>
                <w:sz w:val="36"/>
                <w:szCs w:val="36"/>
              </w:rPr>
              <w:t>Worksheet to determine Engagement in Research</w:t>
            </w:r>
          </w:p>
          <w:p w:rsidR="00E764E6" w:rsidRPr="00FB3CFF" w:rsidRDefault="00E764E6" w:rsidP="009A3BD7">
            <w:pPr>
              <w:pStyle w:val="ChecklistBasis"/>
              <w:rPr>
                <w:rFonts w:asciiTheme="minorHAnsi" w:hAnsiTheme="minorHAnsi" w:cstheme="minorHAnsi"/>
                <w:sz w:val="22"/>
                <w:szCs w:val="22"/>
              </w:rPr>
            </w:pPr>
            <w:r w:rsidRPr="00FB3CFF">
              <w:rPr>
                <w:rFonts w:asciiTheme="minorHAnsi" w:hAnsiTheme="minorHAnsi" w:cstheme="minorHAnsi"/>
                <w:sz w:val="22"/>
                <w:szCs w:val="22"/>
              </w:rPr>
              <w:t>This worksheet may be used for determinations when there is uncertainty whether our institution is engaged in Human Research. “Engagement” means that our human research protection program is responsible for the Human Research. As subject to DHHS or other federal agencies that have adopted “The Common Rule,” engagement applies only to non-exempt Human Research.</w:t>
            </w:r>
          </w:p>
        </w:tc>
      </w:tr>
      <w:tr w:rsidR="00E764E6" w:rsidRPr="00FB3CFF" w:rsidTr="00F9281F">
        <w:trPr>
          <w:trHeight w:val="529"/>
        </w:trPr>
        <w:tc>
          <w:tcPr>
            <w:tcW w:w="11109" w:type="dxa"/>
            <w:gridSpan w:val="6"/>
            <w:shd w:val="clear" w:color="auto" w:fill="FBD4B4" w:themeFill="accent6" w:themeFillTint="66"/>
            <w:tcMar>
              <w:top w:w="43" w:type="dxa"/>
              <w:bottom w:w="43" w:type="dxa"/>
            </w:tcMar>
            <w:vAlign w:val="center"/>
          </w:tcPr>
          <w:p w:rsidR="00E764E6" w:rsidRPr="00667BB5" w:rsidRDefault="00E764E6" w:rsidP="009A3BD7">
            <w:pPr>
              <w:pStyle w:val="StatementLevel1"/>
              <w:ind w:left="360" w:hanging="360"/>
              <w:rPr>
                <w:rFonts w:asciiTheme="minorHAnsi" w:hAnsiTheme="minorHAnsi" w:cstheme="minorHAnsi"/>
                <w:sz w:val="28"/>
                <w:szCs w:val="28"/>
              </w:rPr>
            </w:pPr>
            <w:r>
              <w:rPr>
                <w:rFonts w:asciiTheme="minorHAnsi" w:hAnsiTheme="minorHAnsi" w:cstheme="minorHAnsi"/>
                <w:sz w:val="28"/>
                <w:szCs w:val="28"/>
              </w:rPr>
              <w:t>1</w:t>
            </w:r>
            <w:r w:rsidR="00A6680E">
              <w:rPr>
                <w:rFonts w:asciiTheme="minorHAnsi" w:hAnsiTheme="minorHAnsi" w:cstheme="minorHAnsi"/>
                <w:sz w:val="28"/>
                <w:szCs w:val="28"/>
              </w:rPr>
              <w:t>.</w:t>
            </w:r>
            <w:r>
              <w:rPr>
                <w:rFonts w:asciiTheme="minorHAnsi" w:hAnsiTheme="minorHAnsi" w:cstheme="minorHAnsi"/>
                <w:sz w:val="28"/>
                <w:szCs w:val="28"/>
              </w:rPr>
              <w:tab/>
            </w:r>
            <w:r w:rsidRPr="00667BB5">
              <w:rPr>
                <w:rFonts w:asciiTheme="minorHAnsi" w:hAnsiTheme="minorHAnsi" w:cstheme="minorHAnsi"/>
                <w:sz w:val="28"/>
                <w:szCs w:val="28"/>
              </w:rPr>
              <w:t xml:space="preserve">Condition in which our organization </w:t>
            </w:r>
            <w:r>
              <w:rPr>
                <w:rFonts w:asciiTheme="minorHAnsi" w:hAnsiTheme="minorHAnsi" w:cstheme="minorHAnsi"/>
                <w:sz w:val="28"/>
                <w:szCs w:val="28"/>
              </w:rPr>
              <w:t>is</w:t>
            </w:r>
            <w:r w:rsidRPr="00667BB5">
              <w:rPr>
                <w:rFonts w:asciiTheme="minorHAnsi" w:hAnsiTheme="minorHAnsi" w:cstheme="minorHAnsi"/>
                <w:sz w:val="28"/>
                <w:szCs w:val="28"/>
              </w:rPr>
              <w:t xml:space="preserve"> </w:t>
            </w:r>
            <w:r w:rsidRPr="00667BB5">
              <w:rPr>
                <w:rFonts w:asciiTheme="minorHAnsi" w:hAnsiTheme="minorHAnsi" w:cstheme="minorHAnsi"/>
                <w:b/>
                <w:sz w:val="28"/>
                <w:szCs w:val="28"/>
              </w:rPr>
              <w:t>engaged in Research</w:t>
            </w:r>
          </w:p>
        </w:tc>
      </w:tr>
      <w:tr w:rsidR="00E764E6" w:rsidRPr="00FB3CFF" w:rsidTr="00F9281F">
        <w:tc>
          <w:tcPr>
            <w:tcW w:w="468" w:type="dxa"/>
            <w:shd w:val="clear" w:color="auto" w:fill="FDE9D9" w:themeFill="accent6" w:themeFillTint="33"/>
            <w:tcMar>
              <w:top w:w="29" w:type="dxa"/>
              <w:bottom w:w="29" w:type="dxa"/>
            </w:tcMar>
            <w:vAlign w:val="center"/>
          </w:tcPr>
          <w:p w:rsidR="00E764E6" w:rsidRPr="00542BA7" w:rsidRDefault="00542BA7" w:rsidP="009A3BD7">
            <w:pPr>
              <w:pStyle w:val="Yes-No"/>
              <w:rPr>
                <w:rFonts w:asciiTheme="minorHAnsi" w:hAnsiTheme="minorHAnsi" w:cstheme="minorHAnsi"/>
                <w:b w:val="0"/>
                <w:sz w:val="18"/>
                <w:szCs w:val="18"/>
              </w:rPr>
            </w:pPr>
            <w:r w:rsidRPr="00542BA7">
              <w:rPr>
                <w:rFonts w:asciiTheme="minorHAnsi" w:hAnsiTheme="minorHAnsi" w:cstheme="minorHAnsi"/>
                <w:b w:val="0"/>
                <w:sz w:val="18"/>
                <w:szCs w:val="18"/>
              </w:rPr>
              <w:t>1.1</w:t>
            </w:r>
          </w:p>
        </w:tc>
        <w:tc>
          <w:tcPr>
            <w:tcW w:w="407" w:type="dxa"/>
            <w:shd w:val="clear" w:color="auto" w:fill="FDE9D9" w:themeFill="accent6" w:themeFillTint="33"/>
            <w:tcMar>
              <w:top w:w="29" w:type="dxa"/>
              <w:left w:w="115" w:type="dxa"/>
              <w:bottom w:w="29" w:type="dxa"/>
              <w:right w:w="115" w:type="dxa"/>
            </w:tcMar>
            <w:vAlign w:val="center"/>
          </w:tcPr>
          <w:p w:rsidR="00E764E6" w:rsidRPr="00DC2E1F" w:rsidRDefault="00E764E6" w:rsidP="009A3BD7">
            <w:pPr>
              <w:pStyle w:val="Yes-No"/>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DE9D9" w:themeFill="accent6" w:themeFillTint="33"/>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sidRPr="00FB3CFF">
              <w:rPr>
                <w:rFonts w:asciiTheme="minorHAnsi" w:hAnsiTheme="minorHAnsi" w:cstheme="minorHAnsi"/>
                <w:sz w:val="22"/>
                <w:szCs w:val="22"/>
              </w:rPr>
              <w:t>Our institution receive</w:t>
            </w:r>
            <w:r>
              <w:rPr>
                <w:rFonts w:asciiTheme="minorHAnsi" w:hAnsiTheme="minorHAnsi" w:cstheme="minorHAnsi"/>
                <w:sz w:val="22"/>
                <w:szCs w:val="22"/>
              </w:rPr>
              <w:t>s</w:t>
            </w:r>
            <w:r w:rsidRPr="00FB3CFF">
              <w:rPr>
                <w:rFonts w:asciiTheme="minorHAnsi" w:hAnsiTheme="minorHAnsi" w:cstheme="minorHAnsi"/>
                <w:sz w:val="22"/>
                <w:szCs w:val="22"/>
              </w:rPr>
              <w:t xml:space="preserve"> an award through a grant, contract, or cooperative agreement directly from a federal agency for non-exempt Human Research, even where all activities involving Human Subjects are carried out by </w:t>
            </w:r>
            <w:r>
              <w:rPr>
                <w:rFonts w:asciiTheme="minorHAnsi" w:hAnsiTheme="minorHAnsi" w:cstheme="minorHAnsi"/>
                <w:sz w:val="22"/>
                <w:szCs w:val="22"/>
              </w:rPr>
              <w:t>employees</w:t>
            </w:r>
            <w:r w:rsidRPr="00FB3CFF">
              <w:rPr>
                <w:rFonts w:asciiTheme="minorHAnsi" w:hAnsiTheme="minorHAnsi" w:cstheme="minorHAnsi"/>
                <w:sz w:val="22"/>
                <w:szCs w:val="22"/>
              </w:rPr>
              <w:t xml:space="preserve"> of another institution.</w:t>
            </w:r>
          </w:p>
        </w:tc>
      </w:tr>
      <w:tr w:rsidR="00E764E6" w:rsidRPr="00FB3CFF" w:rsidTr="00F9281F">
        <w:trPr>
          <w:trHeight w:val="540"/>
        </w:trPr>
        <w:tc>
          <w:tcPr>
            <w:tcW w:w="11109" w:type="dxa"/>
            <w:gridSpan w:val="6"/>
            <w:shd w:val="clear" w:color="auto" w:fill="E5B8B7" w:themeFill="accent2" w:themeFillTint="66"/>
            <w:tcMar>
              <w:top w:w="43" w:type="dxa"/>
              <w:bottom w:w="43" w:type="dxa"/>
            </w:tcMar>
            <w:vAlign w:val="center"/>
          </w:tcPr>
          <w:p w:rsidR="00E764E6" w:rsidRPr="00667BB5" w:rsidRDefault="00E764E6" w:rsidP="009A3BD7">
            <w:pPr>
              <w:pStyle w:val="StatementLevel1"/>
              <w:ind w:left="360" w:hanging="360"/>
              <w:rPr>
                <w:rFonts w:asciiTheme="minorHAnsi" w:hAnsiTheme="minorHAnsi" w:cstheme="minorHAnsi"/>
                <w:sz w:val="28"/>
                <w:szCs w:val="28"/>
              </w:rPr>
            </w:pPr>
            <w:r>
              <w:rPr>
                <w:rFonts w:asciiTheme="minorHAnsi" w:hAnsiTheme="minorHAnsi" w:cstheme="minorHAnsi"/>
                <w:sz w:val="28"/>
                <w:szCs w:val="28"/>
              </w:rPr>
              <w:t>2</w:t>
            </w:r>
            <w:r w:rsidR="00A6680E">
              <w:rPr>
                <w:rFonts w:asciiTheme="minorHAnsi" w:hAnsiTheme="minorHAnsi" w:cstheme="minorHAnsi"/>
                <w:sz w:val="28"/>
                <w:szCs w:val="28"/>
              </w:rPr>
              <w:t>.</w:t>
            </w:r>
            <w:r>
              <w:rPr>
                <w:rFonts w:asciiTheme="minorHAnsi" w:hAnsiTheme="minorHAnsi" w:cstheme="minorHAnsi"/>
                <w:sz w:val="28"/>
                <w:szCs w:val="28"/>
              </w:rPr>
              <w:tab/>
            </w:r>
            <w:r w:rsidRPr="00667BB5">
              <w:rPr>
                <w:rFonts w:asciiTheme="minorHAnsi" w:hAnsiTheme="minorHAnsi" w:cstheme="minorHAnsi"/>
                <w:sz w:val="28"/>
                <w:szCs w:val="28"/>
              </w:rPr>
              <w:t xml:space="preserve">If </w:t>
            </w:r>
            <w:r w:rsidRPr="009A1CF6">
              <w:rPr>
                <w:rFonts w:asciiTheme="minorHAnsi" w:hAnsiTheme="minorHAnsi" w:cstheme="minorHAnsi"/>
                <w:b/>
                <w:spacing w:val="20"/>
                <w:sz w:val="28"/>
                <w:szCs w:val="28"/>
              </w:rPr>
              <w:t>ANY</w:t>
            </w:r>
            <w:r w:rsidRPr="00667BB5">
              <w:rPr>
                <w:rFonts w:asciiTheme="minorHAnsi" w:hAnsiTheme="minorHAnsi" w:cstheme="minorHAnsi"/>
                <w:sz w:val="28"/>
                <w:szCs w:val="28"/>
              </w:rPr>
              <w:t xml:space="preserve"> of the following apply, our organization is </w:t>
            </w:r>
            <w:r w:rsidRPr="00667BB5">
              <w:rPr>
                <w:rFonts w:asciiTheme="minorHAnsi" w:hAnsiTheme="minorHAnsi" w:cstheme="minorHAnsi"/>
                <w:b/>
                <w:sz w:val="28"/>
                <w:szCs w:val="28"/>
              </w:rPr>
              <w:t>conditionally engaged in research</w:t>
            </w:r>
          </w:p>
        </w:tc>
      </w:tr>
      <w:tr w:rsidR="00E764E6" w:rsidRPr="00FB3CFF" w:rsidTr="00F9281F">
        <w:tc>
          <w:tcPr>
            <w:tcW w:w="468" w:type="dxa"/>
            <w:shd w:val="clear" w:color="auto" w:fill="F8ECEC"/>
            <w:tcMar>
              <w:top w:w="29" w:type="dxa"/>
              <w:bottom w:w="29" w:type="dxa"/>
            </w:tcMar>
            <w:vAlign w:val="center"/>
          </w:tcPr>
          <w:p w:rsidR="00E764E6" w:rsidRPr="009A1CF6" w:rsidRDefault="00E764E6" w:rsidP="009A3BD7">
            <w:pPr>
              <w:pStyle w:val="Yes-No"/>
              <w:rPr>
                <w:rFonts w:asciiTheme="minorHAnsi" w:hAnsiTheme="minorHAnsi" w:cstheme="minorHAnsi"/>
                <w:b w:val="0"/>
                <w:sz w:val="18"/>
                <w:szCs w:val="18"/>
              </w:rPr>
            </w:pPr>
            <w:r w:rsidRPr="009A1CF6">
              <w:rPr>
                <w:rFonts w:asciiTheme="minorHAnsi" w:hAnsiTheme="minorHAnsi" w:cstheme="minorHAnsi"/>
                <w:b w:val="0"/>
                <w:sz w:val="18"/>
                <w:szCs w:val="18"/>
              </w:rPr>
              <w:t>2.1</w:t>
            </w:r>
          </w:p>
        </w:tc>
        <w:tc>
          <w:tcPr>
            <w:tcW w:w="407" w:type="dxa"/>
            <w:shd w:val="clear" w:color="auto" w:fill="F8ECEC"/>
            <w:tcMar>
              <w:top w:w="29" w:type="dxa"/>
              <w:left w:w="115" w:type="dxa"/>
              <w:bottom w:w="29" w:type="dxa"/>
              <w:right w:w="115" w:type="dxa"/>
            </w:tcMar>
            <w:vAlign w:val="center"/>
          </w:tcPr>
          <w:p w:rsidR="00E764E6" w:rsidRPr="00DC2E1F" w:rsidRDefault="00E764E6" w:rsidP="009A3BD7">
            <w:pPr>
              <w:pStyle w:val="Yes-No"/>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8ECEC"/>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sidRPr="00FB3CFF">
              <w:rPr>
                <w:rFonts w:asciiTheme="minorHAnsi" w:hAnsiTheme="minorHAnsi" w:cstheme="minorHAnsi"/>
                <w:sz w:val="22"/>
                <w:szCs w:val="22"/>
              </w:rPr>
              <w:t xml:space="preserve">Our </w:t>
            </w:r>
            <w:r>
              <w:rPr>
                <w:rFonts w:asciiTheme="minorHAnsi" w:hAnsiTheme="minorHAnsi" w:cstheme="minorHAnsi"/>
                <w:sz w:val="22"/>
                <w:szCs w:val="22"/>
              </w:rPr>
              <w:t>employees</w:t>
            </w:r>
            <w:r w:rsidRPr="00FB3CFF">
              <w:rPr>
                <w:rFonts w:asciiTheme="minorHAnsi" w:hAnsiTheme="minorHAnsi" w:cstheme="minorHAnsi"/>
                <w:sz w:val="22"/>
                <w:szCs w:val="22"/>
              </w:rPr>
              <w:t xml:space="preserve"> intervene for Research purposes with any Human Subject of </w:t>
            </w:r>
            <w:r>
              <w:rPr>
                <w:rFonts w:asciiTheme="minorHAnsi" w:hAnsiTheme="minorHAnsi" w:cstheme="minorHAnsi"/>
                <w:sz w:val="22"/>
                <w:szCs w:val="22"/>
              </w:rPr>
              <w:t xml:space="preserve">the </w:t>
            </w:r>
            <w:r w:rsidRPr="00FB3CFF">
              <w:rPr>
                <w:rFonts w:asciiTheme="minorHAnsi" w:hAnsiTheme="minorHAnsi" w:cstheme="minorHAnsi"/>
                <w:sz w:val="22"/>
                <w:szCs w:val="22"/>
              </w:rPr>
              <w:t>Research by performing invasive or noninvasive procedures</w:t>
            </w:r>
            <w:r>
              <w:rPr>
                <w:rFonts w:asciiTheme="minorHAnsi" w:hAnsiTheme="minorHAnsi" w:cstheme="minorHAnsi"/>
                <w:sz w:val="22"/>
                <w:szCs w:val="22"/>
              </w:rPr>
              <w:t>.</w:t>
            </w:r>
            <w:r w:rsidRPr="00FB3CFF">
              <w:rPr>
                <w:rFonts w:asciiTheme="minorHAnsi" w:hAnsiTheme="minorHAnsi" w:cstheme="minorHAnsi"/>
                <w:sz w:val="22"/>
                <w:szCs w:val="22"/>
              </w:rPr>
              <w:t xml:space="preserve"> </w:t>
            </w:r>
          </w:p>
        </w:tc>
      </w:tr>
      <w:tr w:rsidR="00E764E6" w:rsidRPr="00FB3CFF" w:rsidTr="00F9281F">
        <w:tc>
          <w:tcPr>
            <w:tcW w:w="468" w:type="dxa"/>
            <w:shd w:val="clear" w:color="auto" w:fill="FCF6F6"/>
            <w:tcMar>
              <w:top w:w="29" w:type="dxa"/>
              <w:bottom w:w="29" w:type="dxa"/>
            </w:tcMar>
            <w:vAlign w:val="center"/>
          </w:tcPr>
          <w:p w:rsidR="00E764E6" w:rsidRPr="00667BB5" w:rsidRDefault="00E764E6" w:rsidP="009A3BD7">
            <w:pPr>
              <w:pStyle w:val="Yes-No"/>
              <w:rPr>
                <w:rFonts w:asciiTheme="minorHAnsi" w:hAnsiTheme="minorHAnsi" w:cstheme="minorHAnsi"/>
                <w:b w:val="0"/>
                <w:szCs w:val="20"/>
              </w:rPr>
            </w:pPr>
            <w:r>
              <w:rPr>
                <w:rFonts w:asciiTheme="minorHAnsi" w:hAnsiTheme="minorHAnsi" w:cstheme="minorHAnsi"/>
                <w:b w:val="0"/>
                <w:sz w:val="18"/>
                <w:szCs w:val="18"/>
              </w:rPr>
              <w:t>2.2</w:t>
            </w:r>
          </w:p>
        </w:tc>
        <w:tc>
          <w:tcPr>
            <w:tcW w:w="407" w:type="dxa"/>
            <w:shd w:val="clear" w:color="auto" w:fill="FCF6F6"/>
            <w:tcMar>
              <w:top w:w="29" w:type="dxa"/>
              <w:left w:w="115" w:type="dxa"/>
              <w:bottom w:w="29" w:type="dxa"/>
              <w:right w:w="115" w:type="dxa"/>
            </w:tcMar>
            <w:vAlign w:val="center"/>
          </w:tcPr>
          <w:p w:rsidR="00E764E6" w:rsidRPr="00DC2E1F" w:rsidRDefault="00E764E6" w:rsidP="009A3BD7">
            <w:pPr>
              <w:pStyle w:val="Yes-No"/>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CF6F6"/>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sidRPr="00FB3CFF">
              <w:rPr>
                <w:rFonts w:asciiTheme="minorHAnsi" w:hAnsiTheme="minorHAnsi" w:cstheme="minorHAnsi"/>
                <w:sz w:val="22"/>
                <w:szCs w:val="22"/>
              </w:rPr>
              <w:t xml:space="preserve">Our </w:t>
            </w:r>
            <w:r>
              <w:rPr>
                <w:rFonts w:asciiTheme="minorHAnsi" w:hAnsiTheme="minorHAnsi" w:cstheme="minorHAnsi"/>
                <w:sz w:val="22"/>
                <w:szCs w:val="22"/>
              </w:rPr>
              <w:t>employees</w:t>
            </w:r>
            <w:r w:rsidRPr="00FB3CFF">
              <w:rPr>
                <w:rFonts w:asciiTheme="minorHAnsi" w:hAnsiTheme="minorHAnsi" w:cstheme="minorHAnsi"/>
                <w:sz w:val="22"/>
                <w:szCs w:val="22"/>
              </w:rPr>
              <w:t xml:space="preserve"> intervene for Research purposes with any Human Subject of </w:t>
            </w:r>
            <w:r>
              <w:rPr>
                <w:rFonts w:asciiTheme="minorHAnsi" w:hAnsiTheme="minorHAnsi" w:cstheme="minorHAnsi"/>
                <w:sz w:val="22"/>
                <w:szCs w:val="22"/>
              </w:rPr>
              <w:t xml:space="preserve">the </w:t>
            </w:r>
            <w:r w:rsidRPr="00FB3CFF">
              <w:rPr>
                <w:rFonts w:asciiTheme="minorHAnsi" w:hAnsiTheme="minorHAnsi" w:cstheme="minorHAnsi"/>
                <w:sz w:val="22"/>
                <w:szCs w:val="22"/>
              </w:rPr>
              <w:t>Research by manipulating the environment.</w:t>
            </w:r>
          </w:p>
        </w:tc>
      </w:tr>
      <w:tr w:rsidR="00E764E6" w:rsidRPr="00FB3CFF" w:rsidTr="00F9281F">
        <w:tc>
          <w:tcPr>
            <w:tcW w:w="468" w:type="dxa"/>
            <w:shd w:val="clear" w:color="auto" w:fill="F8ECEC"/>
            <w:tcMar>
              <w:top w:w="29" w:type="dxa"/>
              <w:bottom w:w="29" w:type="dxa"/>
            </w:tcMar>
            <w:vAlign w:val="center"/>
          </w:tcPr>
          <w:p w:rsidR="00E764E6" w:rsidRPr="00667BB5" w:rsidRDefault="00E764E6" w:rsidP="009A3BD7">
            <w:pPr>
              <w:pStyle w:val="Yes-No"/>
              <w:rPr>
                <w:rFonts w:asciiTheme="minorHAnsi" w:hAnsiTheme="minorHAnsi" w:cstheme="minorHAnsi"/>
                <w:b w:val="0"/>
                <w:szCs w:val="20"/>
              </w:rPr>
            </w:pPr>
            <w:r>
              <w:rPr>
                <w:rFonts w:asciiTheme="minorHAnsi" w:hAnsiTheme="minorHAnsi" w:cstheme="minorHAnsi"/>
                <w:b w:val="0"/>
                <w:sz w:val="18"/>
                <w:szCs w:val="18"/>
              </w:rPr>
              <w:t>2.3</w:t>
            </w:r>
          </w:p>
        </w:tc>
        <w:tc>
          <w:tcPr>
            <w:tcW w:w="407" w:type="dxa"/>
            <w:shd w:val="clear" w:color="auto" w:fill="F8ECEC"/>
            <w:tcMar>
              <w:top w:w="29" w:type="dxa"/>
              <w:left w:w="115" w:type="dxa"/>
              <w:bottom w:w="29" w:type="dxa"/>
              <w:right w:w="115" w:type="dxa"/>
            </w:tcMar>
            <w:vAlign w:val="center"/>
          </w:tcPr>
          <w:p w:rsidR="00E764E6" w:rsidRPr="00DC2E1F" w:rsidRDefault="00E764E6" w:rsidP="009A3BD7">
            <w:pPr>
              <w:pStyle w:val="Yes-No"/>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8ECEC"/>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 employees</w:t>
            </w:r>
            <w:r w:rsidRPr="00FB3CFF">
              <w:rPr>
                <w:rFonts w:asciiTheme="minorHAnsi" w:hAnsiTheme="minorHAnsi" w:cstheme="minorHAnsi"/>
                <w:sz w:val="22"/>
                <w:szCs w:val="22"/>
              </w:rPr>
              <w:t xml:space="preserve"> interact for Research purposes with any Human Subject of </w:t>
            </w:r>
            <w:r>
              <w:rPr>
                <w:rFonts w:asciiTheme="minorHAnsi" w:hAnsiTheme="minorHAnsi" w:cstheme="minorHAnsi"/>
                <w:sz w:val="22"/>
                <w:szCs w:val="22"/>
              </w:rPr>
              <w:t xml:space="preserve">the </w:t>
            </w:r>
            <w:r w:rsidRPr="00FB3CFF">
              <w:rPr>
                <w:rFonts w:asciiTheme="minorHAnsi" w:hAnsiTheme="minorHAnsi" w:cstheme="minorHAnsi"/>
                <w:sz w:val="22"/>
                <w:szCs w:val="22"/>
              </w:rPr>
              <w:t>Research.</w:t>
            </w:r>
          </w:p>
        </w:tc>
      </w:tr>
      <w:tr w:rsidR="00E764E6" w:rsidRPr="00FB3CFF" w:rsidTr="00F9281F">
        <w:tc>
          <w:tcPr>
            <w:tcW w:w="468" w:type="dxa"/>
            <w:shd w:val="clear" w:color="auto" w:fill="FCF6F6"/>
            <w:tcMar>
              <w:top w:w="29" w:type="dxa"/>
              <w:bottom w:w="29" w:type="dxa"/>
            </w:tcMar>
            <w:vAlign w:val="center"/>
          </w:tcPr>
          <w:p w:rsidR="00E764E6" w:rsidRPr="00667BB5" w:rsidRDefault="00E764E6" w:rsidP="009A3BD7">
            <w:pPr>
              <w:pStyle w:val="Yes-No"/>
              <w:rPr>
                <w:rFonts w:asciiTheme="minorHAnsi" w:hAnsiTheme="minorHAnsi" w:cstheme="minorHAnsi"/>
                <w:b w:val="0"/>
                <w:szCs w:val="20"/>
              </w:rPr>
            </w:pPr>
            <w:r>
              <w:rPr>
                <w:rFonts w:asciiTheme="minorHAnsi" w:hAnsiTheme="minorHAnsi" w:cstheme="minorHAnsi"/>
                <w:b w:val="0"/>
                <w:sz w:val="18"/>
                <w:szCs w:val="18"/>
              </w:rPr>
              <w:t>2.4</w:t>
            </w:r>
          </w:p>
        </w:tc>
        <w:tc>
          <w:tcPr>
            <w:tcW w:w="407" w:type="dxa"/>
            <w:shd w:val="clear" w:color="auto" w:fill="FCF6F6"/>
            <w:tcMar>
              <w:top w:w="29" w:type="dxa"/>
              <w:left w:w="115" w:type="dxa"/>
              <w:bottom w:w="29" w:type="dxa"/>
              <w:right w:w="115" w:type="dxa"/>
            </w:tcMar>
            <w:vAlign w:val="center"/>
          </w:tcPr>
          <w:p w:rsidR="00E764E6" w:rsidRPr="00DC2E1F" w:rsidRDefault="00E764E6" w:rsidP="009A3BD7">
            <w:pPr>
              <w:pStyle w:val="Yes-No"/>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CF6F6"/>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 employees</w:t>
            </w:r>
            <w:r w:rsidRPr="00FB3CFF">
              <w:rPr>
                <w:rFonts w:asciiTheme="minorHAnsi" w:hAnsiTheme="minorHAnsi" w:cstheme="minorHAnsi"/>
                <w:sz w:val="22"/>
                <w:szCs w:val="22"/>
              </w:rPr>
              <w:t xml:space="preserve"> obtain the informed consent of Human Subjects for </w:t>
            </w:r>
            <w:r>
              <w:rPr>
                <w:rFonts w:asciiTheme="minorHAnsi" w:hAnsiTheme="minorHAnsi" w:cstheme="minorHAnsi"/>
                <w:sz w:val="22"/>
                <w:szCs w:val="22"/>
              </w:rPr>
              <w:t xml:space="preserve">the </w:t>
            </w:r>
            <w:r w:rsidRPr="00FB3CFF">
              <w:rPr>
                <w:rFonts w:asciiTheme="minorHAnsi" w:hAnsiTheme="minorHAnsi" w:cstheme="minorHAnsi"/>
                <w:sz w:val="22"/>
                <w:szCs w:val="22"/>
              </w:rPr>
              <w:t>Research.</w:t>
            </w:r>
          </w:p>
        </w:tc>
      </w:tr>
      <w:tr w:rsidR="00E764E6" w:rsidRPr="00FB3CFF" w:rsidTr="00F9281F">
        <w:tc>
          <w:tcPr>
            <w:tcW w:w="468" w:type="dxa"/>
            <w:shd w:val="clear" w:color="auto" w:fill="F8ECEC"/>
            <w:tcMar>
              <w:top w:w="29" w:type="dxa"/>
              <w:bottom w:w="29" w:type="dxa"/>
            </w:tcMar>
            <w:vAlign w:val="center"/>
          </w:tcPr>
          <w:p w:rsidR="00E764E6" w:rsidRPr="00667BB5" w:rsidRDefault="00E764E6" w:rsidP="009A3BD7">
            <w:pPr>
              <w:pStyle w:val="Yes-No"/>
              <w:rPr>
                <w:rFonts w:asciiTheme="minorHAnsi" w:hAnsiTheme="minorHAnsi" w:cstheme="minorHAnsi"/>
                <w:b w:val="0"/>
                <w:szCs w:val="20"/>
              </w:rPr>
            </w:pPr>
            <w:r>
              <w:rPr>
                <w:rFonts w:asciiTheme="minorHAnsi" w:hAnsiTheme="minorHAnsi" w:cstheme="minorHAnsi"/>
                <w:b w:val="0"/>
                <w:sz w:val="18"/>
                <w:szCs w:val="18"/>
              </w:rPr>
              <w:t>2.5</w:t>
            </w:r>
          </w:p>
        </w:tc>
        <w:tc>
          <w:tcPr>
            <w:tcW w:w="407" w:type="dxa"/>
            <w:shd w:val="clear" w:color="auto" w:fill="F8ECEC"/>
            <w:tcMar>
              <w:top w:w="29" w:type="dxa"/>
              <w:left w:w="115" w:type="dxa"/>
              <w:bottom w:w="29" w:type="dxa"/>
              <w:right w:w="115" w:type="dxa"/>
            </w:tcMar>
            <w:vAlign w:val="center"/>
          </w:tcPr>
          <w:p w:rsidR="00E764E6" w:rsidRPr="00DC2E1F" w:rsidRDefault="00E764E6" w:rsidP="009A3BD7">
            <w:pPr>
              <w:pStyle w:val="Yes-No"/>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8ECEC"/>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 employees</w:t>
            </w:r>
            <w:r w:rsidRPr="00FB3CFF">
              <w:rPr>
                <w:rFonts w:asciiTheme="minorHAnsi" w:hAnsiTheme="minorHAnsi" w:cstheme="minorHAnsi"/>
                <w:sz w:val="22"/>
                <w:szCs w:val="22"/>
              </w:rPr>
              <w:t xml:space="preserve"> obtain for Research purposes identifiable private information or identifiable biological specimens from any source for </w:t>
            </w:r>
            <w:r>
              <w:rPr>
                <w:rFonts w:asciiTheme="minorHAnsi" w:hAnsiTheme="minorHAnsi" w:cstheme="minorHAnsi"/>
                <w:sz w:val="22"/>
                <w:szCs w:val="22"/>
              </w:rPr>
              <w:t xml:space="preserve">the </w:t>
            </w:r>
            <w:r w:rsidRPr="00FB3CFF">
              <w:rPr>
                <w:rFonts w:asciiTheme="minorHAnsi" w:hAnsiTheme="minorHAnsi" w:cstheme="minorHAnsi"/>
                <w:sz w:val="22"/>
                <w:szCs w:val="22"/>
              </w:rPr>
              <w:t xml:space="preserve">Research, even if </w:t>
            </w:r>
            <w:r>
              <w:rPr>
                <w:rFonts w:asciiTheme="minorHAnsi" w:hAnsiTheme="minorHAnsi" w:cstheme="minorHAnsi"/>
                <w:sz w:val="22"/>
                <w:szCs w:val="22"/>
              </w:rPr>
              <w:t>our organization</w:t>
            </w:r>
            <w:r w:rsidRPr="00FB3CFF">
              <w:rPr>
                <w:rFonts w:asciiTheme="minorHAnsi" w:hAnsiTheme="minorHAnsi" w:cstheme="minorHAnsi"/>
                <w:sz w:val="22"/>
                <w:szCs w:val="22"/>
              </w:rPr>
              <w:t xml:space="preserve">’s </w:t>
            </w:r>
            <w:r>
              <w:rPr>
                <w:rFonts w:asciiTheme="minorHAnsi" w:hAnsiTheme="minorHAnsi" w:cstheme="minorHAnsi"/>
                <w:sz w:val="22"/>
                <w:szCs w:val="22"/>
              </w:rPr>
              <w:t>employees</w:t>
            </w:r>
            <w:r w:rsidRPr="00FB3CFF">
              <w:rPr>
                <w:rFonts w:asciiTheme="minorHAnsi" w:hAnsiTheme="minorHAnsi" w:cstheme="minorHAnsi"/>
                <w:sz w:val="22"/>
                <w:szCs w:val="22"/>
              </w:rPr>
              <w:t xml:space="preserve"> do not directly interact or intervene with Human Subjects.</w:t>
            </w:r>
          </w:p>
        </w:tc>
      </w:tr>
      <w:tr w:rsidR="00E764E6" w:rsidRPr="00FB3CFF" w:rsidTr="00F9281F">
        <w:trPr>
          <w:trHeight w:val="755"/>
        </w:trPr>
        <w:tc>
          <w:tcPr>
            <w:tcW w:w="11109" w:type="dxa"/>
            <w:gridSpan w:val="6"/>
            <w:shd w:val="clear" w:color="auto" w:fill="D6E3BC" w:themeFill="accent3" w:themeFillTint="66"/>
            <w:tcMar>
              <w:top w:w="43" w:type="dxa"/>
              <w:bottom w:w="43" w:type="dxa"/>
            </w:tcMar>
            <w:vAlign w:val="center"/>
          </w:tcPr>
          <w:p w:rsidR="00E764E6" w:rsidRPr="00667BB5" w:rsidRDefault="00E764E6" w:rsidP="00E41676">
            <w:pPr>
              <w:pStyle w:val="StatementLevel1"/>
              <w:ind w:left="360" w:hanging="360"/>
              <w:rPr>
                <w:rFonts w:asciiTheme="minorHAnsi" w:hAnsiTheme="minorHAnsi" w:cstheme="minorHAnsi"/>
                <w:sz w:val="28"/>
                <w:szCs w:val="28"/>
              </w:rPr>
            </w:pPr>
            <w:r w:rsidRPr="00667BB5">
              <w:rPr>
                <w:rFonts w:asciiTheme="minorHAnsi" w:hAnsiTheme="minorHAnsi" w:cstheme="minorHAnsi"/>
                <w:sz w:val="28"/>
                <w:szCs w:val="28"/>
              </w:rPr>
              <w:t>3</w:t>
            </w:r>
            <w:r w:rsidR="00A6680E">
              <w:rPr>
                <w:rFonts w:asciiTheme="minorHAnsi" w:hAnsiTheme="minorHAnsi" w:cstheme="minorHAnsi"/>
                <w:sz w:val="28"/>
                <w:szCs w:val="28"/>
              </w:rPr>
              <w:t>.</w:t>
            </w:r>
            <w:r w:rsidRPr="00FD6EBC">
              <w:rPr>
                <w:rFonts w:asciiTheme="minorHAnsi" w:hAnsiTheme="minorHAnsi" w:cstheme="minorHAnsi"/>
                <w:sz w:val="28"/>
                <w:szCs w:val="28"/>
                <w:vertAlign w:val="superscript"/>
              </w:rPr>
              <w:t>*</w:t>
            </w:r>
            <w:r w:rsidRPr="00667BB5">
              <w:rPr>
                <w:rFonts w:asciiTheme="minorHAnsi" w:hAnsiTheme="minorHAnsi" w:cstheme="minorHAnsi"/>
                <w:sz w:val="28"/>
                <w:szCs w:val="28"/>
              </w:rPr>
              <w:tab/>
              <w:t xml:space="preserve">If </w:t>
            </w:r>
            <w:r w:rsidRPr="009A1CF6">
              <w:rPr>
                <w:rFonts w:asciiTheme="minorHAnsi" w:hAnsiTheme="minorHAnsi" w:cstheme="minorHAnsi"/>
                <w:b/>
                <w:spacing w:val="20"/>
                <w:sz w:val="28"/>
                <w:szCs w:val="28"/>
              </w:rPr>
              <w:t>ANY</w:t>
            </w:r>
            <w:r w:rsidRPr="00667BB5">
              <w:rPr>
                <w:rFonts w:asciiTheme="minorHAnsi" w:hAnsiTheme="minorHAnsi" w:cstheme="minorHAnsi"/>
                <w:sz w:val="28"/>
                <w:szCs w:val="28"/>
              </w:rPr>
              <w:t xml:space="preserve"> of the following apply, our organization is </w:t>
            </w:r>
            <w:r w:rsidRPr="009A1CF6">
              <w:rPr>
                <w:rFonts w:asciiTheme="minorHAnsi" w:hAnsiTheme="minorHAnsi" w:cstheme="minorHAnsi"/>
                <w:b/>
                <w:spacing w:val="20"/>
                <w:sz w:val="28"/>
                <w:szCs w:val="28"/>
              </w:rPr>
              <w:t>NOT</w:t>
            </w:r>
            <w:r w:rsidRPr="00667BB5">
              <w:rPr>
                <w:rFonts w:asciiTheme="minorHAnsi" w:hAnsiTheme="minorHAnsi" w:cstheme="minorHAnsi"/>
                <w:b/>
                <w:sz w:val="28"/>
                <w:szCs w:val="28"/>
              </w:rPr>
              <w:t xml:space="preserve"> engaged in research</w:t>
            </w:r>
            <w:r w:rsidRPr="00667BB5">
              <w:rPr>
                <w:rFonts w:asciiTheme="minorHAnsi" w:hAnsiTheme="minorHAnsi" w:cstheme="minorHAnsi"/>
                <w:sz w:val="28"/>
                <w:szCs w:val="28"/>
              </w:rPr>
              <w:t xml:space="preserve">, even if </w:t>
            </w:r>
            <w:r w:rsidR="00E41676" w:rsidRPr="00E41676">
              <w:rPr>
                <w:rFonts w:asciiTheme="minorHAnsi" w:hAnsiTheme="minorHAnsi" w:cstheme="minorHAnsi"/>
                <w:spacing w:val="20"/>
                <w:sz w:val="28"/>
                <w:szCs w:val="28"/>
              </w:rPr>
              <w:t>any</w:t>
            </w:r>
            <w:r w:rsidRPr="00667BB5">
              <w:rPr>
                <w:rFonts w:asciiTheme="minorHAnsi" w:hAnsiTheme="minorHAnsi" w:cstheme="minorHAnsi"/>
                <w:sz w:val="28"/>
                <w:szCs w:val="28"/>
              </w:rPr>
              <w:t xml:space="preserve"> of the conditions u</w:t>
            </w:r>
            <w:r w:rsidR="00C94287">
              <w:rPr>
                <w:rFonts w:asciiTheme="minorHAnsi" w:hAnsiTheme="minorHAnsi" w:cstheme="minorHAnsi"/>
                <w:sz w:val="28"/>
                <w:szCs w:val="28"/>
              </w:rPr>
              <w:t>nde</w:t>
            </w:r>
            <w:r w:rsidRPr="00667BB5">
              <w:rPr>
                <w:rFonts w:asciiTheme="minorHAnsi" w:hAnsiTheme="minorHAnsi" w:cstheme="minorHAnsi"/>
                <w:sz w:val="28"/>
                <w:szCs w:val="28"/>
              </w:rPr>
              <w:t>r 2 are met</w:t>
            </w:r>
          </w:p>
        </w:tc>
      </w:tr>
      <w:tr w:rsidR="00E764E6" w:rsidRPr="00FB3CFF" w:rsidTr="00F9281F">
        <w:tc>
          <w:tcPr>
            <w:tcW w:w="468" w:type="dxa"/>
            <w:shd w:val="clear" w:color="auto" w:fill="F0F8E8"/>
            <w:tcMar>
              <w:top w:w="29" w:type="dxa"/>
              <w:bottom w:w="29" w:type="dxa"/>
            </w:tcMar>
          </w:tcPr>
          <w:p w:rsidR="00E764E6" w:rsidRPr="00FB3CFF" w:rsidRDefault="00E764E6" w:rsidP="009A3BD7">
            <w:pPr>
              <w:pStyle w:val="Yes-No"/>
              <w:jc w:val="center"/>
              <w:rPr>
                <w:rFonts w:asciiTheme="minorHAnsi" w:hAnsiTheme="minorHAnsi" w:cstheme="minorHAnsi"/>
                <w:sz w:val="22"/>
                <w:szCs w:val="22"/>
              </w:rPr>
            </w:pPr>
            <w:r>
              <w:rPr>
                <w:rFonts w:asciiTheme="minorHAnsi" w:hAnsiTheme="minorHAnsi" w:cstheme="minorHAnsi"/>
                <w:b w:val="0"/>
                <w:sz w:val="18"/>
                <w:szCs w:val="18"/>
              </w:rPr>
              <w:t>3</w:t>
            </w:r>
            <w:r w:rsidRPr="009A1CF6">
              <w:rPr>
                <w:rFonts w:asciiTheme="minorHAnsi" w:hAnsiTheme="minorHAnsi" w:cstheme="minorHAnsi"/>
                <w:b w:val="0"/>
                <w:sz w:val="18"/>
                <w:szCs w:val="18"/>
              </w:rPr>
              <w:t>.1</w:t>
            </w:r>
          </w:p>
        </w:tc>
        <w:tc>
          <w:tcPr>
            <w:tcW w:w="407" w:type="dxa"/>
            <w:shd w:val="clear" w:color="auto" w:fill="F0F8E8"/>
            <w:tcMar>
              <w:top w:w="29" w:type="dxa"/>
              <w:left w:w="115" w:type="dxa"/>
              <w:bottom w:w="29" w:type="dxa"/>
              <w:right w:w="115" w:type="dxa"/>
            </w:tcMar>
          </w:tcPr>
          <w:p w:rsidR="00E764E6" w:rsidRPr="00DC2E1F" w:rsidRDefault="00E764E6" w:rsidP="009A3BD7">
            <w:pPr>
              <w:pStyle w:val="Yes-No"/>
              <w:spacing w:before="120"/>
              <w:jc w:val="center"/>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F0F8E8"/>
            <w:tcMar>
              <w:top w:w="43" w:type="dxa"/>
              <w:left w:w="115" w:type="dxa"/>
              <w:bottom w:w="43" w:type="dxa"/>
              <w:right w:w="115" w:type="dxa"/>
            </w:tcMar>
          </w:tcPr>
          <w:p w:rsidR="00E764E6" w:rsidRPr="00FB3CFF"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 xml:space="preserve">Our </w:t>
            </w:r>
            <w:r w:rsidRPr="00FB3CFF">
              <w:rPr>
                <w:rFonts w:asciiTheme="minorHAnsi" w:hAnsiTheme="minorHAnsi" w:cstheme="minorHAnsi"/>
                <w:sz w:val="22"/>
                <w:szCs w:val="22"/>
              </w:rPr>
              <w:t xml:space="preserve">employees perform commercial or other services for </w:t>
            </w:r>
            <w:r>
              <w:rPr>
                <w:rFonts w:asciiTheme="minorHAnsi" w:hAnsiTheme="minorHAnsi" w:cstheme="minorHAnsi"/>
                <w:sz w:val="22"/>
                <w:szCs w:val="22"/>
              </w:rPr>
              <w:t xml:space="preserve">Research </w:t>
            </w:r>
            <w:r w:rsidRPr="00FB3CFF">
              <w:rPr>
                <w:rFonts w:asciiTheme="minorHAnsi" w:hAnsiTheme="minorHAnsi" w:cstheme="minorHAnsi"/>
                <w:sz w:val="22"/>
                <w:szCs w:val="22"/>
              </w:rPr>
              <w:t xml:space="preserve">investigators provided that </w:t>
            </w:r>
            <w:r w:rsidRPr="00FB3CFF">
              <w:rPr>
                <w:rFonts w:asciiTheme="minorHAnsi" w:hAnsiTheme="minorHAnsi" w:cstheme="minorHAnsi"/>
                <w:b/>
                <w:sz w:val="22"/>
                <w:szCs w:val="22"/>
              </w:rPr>
              <w:t>ALL</w:t>
            </w:r>
            <w:r w:rsidRPr="00FB3CFF">
              <w:rPr>
                <w:rFonts w:asciiTheme="minorHAnsi" w:hAnsiTheme="minorHAnsi" w:cstheme="minorHAnsi"/>
                <w:sz w:val="22"/>
                <w:szCs w:val="22"/>
              </w:rPr>
              <w:t xml:space="preserve"> of the following conditions also are met:</w:t>
            </w:r>
          </w:p>
        </w:tc>
      </w:tr>
      <w:tr w:rsidR="00E764E6" w:rsidRPr="00FB3CFF" w:rsidTr="00F9281F">
        <w:tc>
          <w:tcPr>
            <w:tcW w:w="468" w:type="dxa"/>
            <w:shd w:val="clear" w:color="auto" w:fill="FDFEFC"/>
            <w:tcMar>
              <w:top w:w="29" w:type="dxa"/>
              <w:bottom w:w="29" w:type="dxa"/>
            </w:tcMa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tcPr>
          <w:p w:rsidR="00E764E6" w:rsidRPr="00DC2E1F" w:rsidRDefault="00E764E6" w:rsidP="009A3BD7">
            <w:pPr>
              <w:pStyle w:val="Yes-No"/>
              <w:rPr>
                <w:rFonts w:asciiTheme="minorHAnsi" w:hAnsiTheme="minorHAnsi" w:cstheme="minorHAnsi"/>
                <w:sz w:val="18"/>
                <w:szCs w:val="18"/>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jc w:val="center"/>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 xml:space="preserve">The services performed do not merit professional recognition or publication privileges. </w:t>
            </w:r>
          </w:p>
        </w:tc>
      </w:tr>
      <w:tr w:rsidR="00E764E6" w:rsidRPr="00FB3CFF" w:rsidTr="00F9281F">
        <w:tc>
          <w:tcPr>
            <w:tcW w:w="468" w:type="dxa"/>
            <w:shd w:val="clear" w:color="auto" w:fill="FDFEFC"/>
            <w:tcMar>
              <w:top w:w="29" w:type="dxa"/>
              <w:bottom w:w="29" w:type="dxa"/>
            </w:tcMa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tcPr>
          <w:p w:rsidR="00E764E6" w:rsidRPr="00DC2E1F" w:rsidRDefault="00E764E6" w:rsidP="009A3BD7">
            <w:pPr>
              <w:pStyle w:val="Yes-No"/>
              <w:rPr>
                <w:rFonts w:asciiTheme="minorHAnsi" w:hAnsiTheme="minorHAnsi" w:cstheme="minorHAnsi"/>
                <w:sz w:val="18"/>
                <w:szCs w:val="18"/>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jc w:val="center"/>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The services performed are routinely performed by our organization for non-Research purposes.</w:t>
            </w:r>
          </w:p>
        </w:tc>
      </w:tr>
      <w:tr w:rsidR="00E764E6" w:rsidRPr="00FB3CFF" w:rsidTr="00F9281F">
        <w:tc>
          <w:tcPr>
            <w:tcW w:w="468" w:type="dxa"/>
            <w:shd w:val="clear" w:color="auto" w:fill="FDFEFC"/>
            <w:tcMar>
              <w:top w:w="29" w:type="dxa"/>
              <w:bottom w:w="29" w:type="dxa"/>
            </w:tcMa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tcPr>
          <w:p w:rsidR="00E764E6" w:rsidRPr="00DC2E1F" w:rsidRDefault="00E764E6" w:rsidP="009A3BD7">
            <w:pPr>
              <w:pStyle w:val="Yes-No"/>
              <w:rPr>
                <w:rFonts w:asciiTheme="minorHAnsi" w:hAnsiTheme="minorHAnsi" w:cstheme="minorHAnsi"/>
                <w:sz w:val="18"/>
                <w:szCs w:val="18"/>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jc w:val="center"/>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Our employees do not administer any study intervention being tested or evaluated under the protocol.</w:t>
            </w:r>
          </w:p>
        </w:tc>
      </w:tr>
      <w:tr w:rsidR="00E764E6" w:rsidRPr="00FB3CFF" w:rsidTr="00F9281F">
        <w:tc>
          <w:tcPr>
            <w:tcW w:w="468" w:type="dxa"/>
            <w:shd w:val="clear" w:color="auto" w:fill="EAF1DD" w:themeFill="accent3" w:themeFillTint="33"/>
            <w:tcMar>
              <w:top w:w="29" w:type="dxa"/>
              <w:bottom w:w="29" w:type="dxa"/>
            </w:tcMar>
          </w:tcPr>
          <w:p w:rsidR="00E764E6" w:rsidRPr="00FB3CFF" w:rsidRDefault="00E764E6" w:rsidP="009A3BD7">
            <w:pPr>
              <w:pStyle w:val="Yes-No"/>
              <w:jc w:val="center"/>
              <w:rPr>
                <w:rFonts w:asciiTheme="minorHAnsi" w:hAnsiTheme="minorHAnsi" w:cstheme="minorHAnsi"/>
                <w:sz w:val="22"/>
                <w:szCs w:val="22"/>
              </w:rPr>
            </w:pPr>
            <w:r>
              <w:rPr>
                <w:rFonts w:asciiTheme="minorHAnsi" w:hAnsiTheme="minorHAnsi" w:cstheme="minorHAnsi"/>
                <w:b w:val="0"/>
                <w:sz w:val="18"/>
                <w:szCs w:val="18"/>
              </w:rPr>
              <w:t>3.2</w:t>
            </w:r>
          </w:p>
        </w:tc>
        <w:tc>
          <w:tcPr>
            <w:tcW w:w="407" w:type="dxa"/>
            <w:shd w:val="clear" w:color="auto" w:fill="EAF1DD" w:themeFill="accent3" w:themeFillTint="33"/>
            <w:tcMar>
              <w:top w:w="29" w:type="dxa"/>
              <w:left w:w="115" w:type="dxa"/>
              <w:bottom w:w="29" w:type="dxa"/>
              <w:right w:w="115" w:type="dxa"/>
            </w:tcMar>
          </w:tcPr>
          <w:p w:rsidR="00E764E6" w:rsidRPr="00DC2E1F" w:rsidRDefault="00E764E6" w:rsidP="009A3BD7">
            <w:pPr>
              <w:pStyle w:val="Yes-No"/>
              <w:spacing w:before="120"/>
              <w:jc w:val="center"/>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234" w:type="dxa"/>
            <w:gridSpan w:val="4"/>
            <w:shd w:val="clear" w:color="auto" w:fill="EAF1DD" w:themeFill="accent3" w:themeFillTint="33"/>
            <w:tcMar>
              <w:top w:w="43" w:type="dxa"/>
              <w:left w:w="115" w:type="dxa"/>
              <w:bottom w:w="43" w:type="dxa"/>
              <w:right w:w="115" w:type="dxa"/>
            </w:tcMar>
          </w:tcPr>
          <w:p w:rsidR="00E764E6" w:rsidRPr="00B73882" w:rsidRDefault="00E764E6" w:rsidP="009A3BD7">
            <w:pPr>
              <w:pStyle w:val="StatementLevel1"/>
              <w:rPr>
                <w:rFonts w:asciiTheme="minorHAnsi" w:hAnsiTheme="minorHAnsi" w:cstheme="minorHAnsi"/>
                <w:sz w:val="22"/>
                <w:szCs w:val="22"/>
              </w:rPr>
            </w:pPr>
            <w:r w:rsidRPr="00B73882">
              <w:rPr>
                <w:rFonts w:asciiTheme="minorHAnsi" w:hAnsiTheme="minorHAnsi" w:cstheme="minorHAnsi"/>
                <w:sz w:val="22"/>
                <w:szCs w:val="22"/>
              </w:rPr>
              <w:t xml:space="preserve">Our organization is not selected as a </w:t>
            </w:r>
            <w:r w:rsidRPr="00927F75">
              <w:rPr>
                <w:rFonts w:asciiTheme="minorHAnsi" w:hAnsiTheme="minorHAnsi" w:cstheme="minorHAnsi"/>
                <w:sz w:val="22"/>
                <w:szCs w:val="22"/>
              </w:rPr>
              <w:t>Research site</w:t>
            </w:r>
            <w:r w:rsidRPr="00B73882">
              <w:rPr>
                <w:rFonts w:asciiTheme="minorHAnsi" w:hAnsiTheme="minorHAnsi" w:cstheme="minorHAnsi"/>
                <w:sz w:val="22"/>
                <w:szCs w:val="22"/>
              </w:rPr>
              <w:t xml:space="preserve"> but our employees provide clinical trial-related medical services that are dictated by the protocol that would </w:t>
            </w:r>
            <w:r w:rsidRPr="00B940EA">
              <w:rPr>
                <w:rFonts w:asciiTheme="minorHAnsi" w:hAnsiTheme="minorHAnsi" w:cstheme="minorHAnsi"/>
                <w:b/>
                <w:sz w:val="22"/>
                <w:szCs w:val="22"/>
              </w:rPr>
              <w:t>typically be performed as part of routine clinical monitoring or follow-up</w:t>
            </w:r>
            <w:r w:rsidRPr="00B73882">
              <w:rPr>
                <w:rFonts w:asciiTheme="minorHAnsi" w:hAnsiTheme="minorHAnsi" w:cstheme="minorHAnsi"/>
                <w:sz w:val="22"/>
                <w:szCs w:val="22"/>
              </w:rPr>
              <w:t xml:space="preserve"> of Human Subjects enrolled at a study site provided that </w:t>
            </w:r>
            <w:r w:rsidRPr="009B799F">
              <w:rPr>
                <w:rFonts w:asciiTheme="minorHAnsi" w:hAnsiTheme="minorHAnsi" w:cstheme="minorHAnsi"/>
                <w:b/>
                <w:spacing w:val="20"/>
                <w:sz w:val="24"/>
              </w:rPr>
              <w:t>ALL</w:t>
            </w:r>
            <w:r w:rsidRPr="00B73882">
              <w:rPr>
                <w:rFonts w:asciiTheme="minorHAnsi" w:hAnsiTheme="minorHAnsi" w:cstheme="minorHAnsi"/>
                <w:sz w:val="22"/>
                <w:szCs w:val="22"/>
              </w:rPr>
              <w:t xml:space="preserve"> of the following conditions also are met:</w:t>
            </w:r>
          </w:p>
        </w:tc>
      </w:tr>
      <w:tr w:rsidR="00E764E6" w:rsidRPr="00FB3CFF" w:rsidTr="00F9281F">
        <w:tc>
          <w:tcPr>
            <w:tcW w:w="468" w:type="dxa"/>
            <w:shd w:val="clear" w:color="auto" w:fill="FDFEFC"/>
            <w:tcMar>
              <w:top w:w="29" w:type="dxa"/>
              <w:bottom w:w="29" w:type="dxa"/>
            </w:tcMar>
            <w:vAlign w:val="cente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vAlign w:val="cente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vAlign w:val="cente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Our organization’s employees do not administer the study interventions being tested or evaluated under the protocol.</w:t>
            </w:r>
          </w:p>
        </w:tc>
      </w:tr>
      <w:tr w:rsidR="00E764E6" w:rsidRPr="00FB3CFF" w:rsidTr="00F9281F">
        <w:tc>
          <w:tcPr>
            <w:tcW w:w="468" w:type="dxa"/>
            <w:shd w:val="clear" w:color="auto" w:fill="FDFEFC"/>
            <w:tcMar>
              <w:top w:w="29" w:type="dxa"/>
              <w:bottom w:w="29" w:type="dxa"/>
            </w:tcMar>
            <w:vAlign w:val="cente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vAlign w:val="cente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vAlign w:val="cente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 xml:space="preserve">The clinical trial-related medical services are routinely provided by our organization for clinical purposes. </w:t>
            </w:r>
          </w:p>
        </w:tc>
      </w:tr>
      <w:tr w:rsidR="00E764E6" w:rsidRPr="00FB3CFF" w:rsidTr="00F9281F">
        <w:tc>
          <w:tcPr>
            <w:tcW w:w="468" w:type="dxa"/>
            <w:shd w:val="clear" w:color="auto" w:fill="FDFEFC"/>
            <w:tcMar>
              <w:top w:w="29" w:type="dxa"/>
              <w:bottom w:w="29" w:type="dxa"/>
            </w:tcMar>
            <w:vAlign w:val="cente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vAlign w:val="cente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vAlign w:val="cente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Our organization’s employees do not enroll Human Subjects or obtain the informed consent of any Human Subject for participation in the Research.</w:t>
            </w:r>
          </w:p>
        </w:tc>
      </w:tr>
      <w:tr w:rsidR="00E764E6" w:rsidRPr="00FB3CFF" w:rsidTr="00F9281F">
        <w:tc>
          <w:tcPr>
            <w:tcW w:w="468" w:type="dxa"/>
            <w:shd w:val="clear" w:color="auto" w:fill="FDFEFC"/>
            <w:tcMar>
              <w:top w:w="29" w:type="dxa"/>
              <w:bottom w:w="29" w:type="dxa"/>
            </w:tcMar>
            <w:vAlign w:val="cente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vAlign w:val="cente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29" w:type="dxa"/>
              <w:left w:w="115" w:type="dxa"/>
              <w:bottom w:w="29" w:type="dxa"/>
              <w:right w:w="115" w:type="dxa"/>
            </w:tcMar>
            <w:vAlign w:val="center"/>
          </w:tcPr>
          <w:p w:rsidR="00E764E6" w:rsidRPr="00DC2E1F" w:rsidRDefault="00E764E6" w:rsidP="009A3BD7">
            <w:pPr>
              <w:pStyle w:val="StatementLevel1"/>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835" w:type="dxa"/>
            <w:gridSpan w:val="3"/>
            <w:shd w:val="clear" w:color="auto" w:fill="FDFEFC"/>
            <w:tcMar>
              <w:top w:w="43" w:type="dxa"/>
              <w:left w:w="115" w:type="dxa"/>
              <w:bottom w:w="43" w:type="dxa"/>
              <w:right w:w="115" w:type="dxa"/>
            </w:tcMar>
            <w:vAlign w:val="center"/>
          </w:tcPr>
          <w:p w:rsidR="00E764E6" w:rsidRPr="00BD0114" w:rsidRDefault="00E764E6" w:rsidP="009B799F">
            <w:pPr>
              <w:pStyle w:val="StatementLevel1"/>
              <w:rPr>
                <w:rFonts w:asciiTheme="minorHAnsi" w:hAnsiTheme="minorHAnsi" w:cstheme="minorHAnsi"/>
                <w:szCs w:val="20"/>
              </w:rPr>
            </w:pPr>
            <w:r w:rsidRPr="00BD0114">
              <w:rPr>
                <w:rFonts w:asciiTheme="minorHAnsi" w:hAnsiTheme="minorHAnsi" w:cstheme="minorHAnsi"/>
                <w:szCs w:val="20"/>
              </w:rPr>
              <w:t>As applicable, investigators from the institution engaged in the Research retain responsibility for</w:t>
            </w:r>
            <w:r w:rsidRPr="00BD0114">
              <w:rPr>
                <w:rFonts w:asciiTheme="minorHAnsi" w:hAnsiTheme="minorHAnsi" w:cstheme="minorHAnsi"/>
                <w:b/>
                <w:szCs w:val="20"/>
              </w:rPr>
              <w:t xml:space="preserve"> </w:t>
            </w:r>
            <w:r w:rsidR="009B799F" w:rsidRPr="009B799F">
              <w:rPr>
                <w:rFonts w:asciiTheme="minorHAnsi" w:hAnsiTheme="minorHAnsi" w:cstheme="minorHAnsi"/>
                <w:b/>
                <w:spacing w:val="20"/>
                <w:sz w:val="24"/>
              </w:rPr>
              <w:t>BOTH</w:t>
            </w:r>
            <w:r w:rsidRPr="00BD0114">
              <w:rPr>
                <w:rFonts w:asciiTheme="minorHAnsi" w:hAnsiTheme="minorHAnsi" w:cstheme="minorHAnsi"/>
                <w:szCs w:val="20"/>
              </w:rPr>
              <w:t xml:space="preserve"> of the following:</w:t>
            </w:r>
          </w:p>
        </w:tc>
      </w:tr>
      <w:tr w:rsidR="00E764E6" w:rsidRPr="00FB3CFF" w:rsidTr="00F9281F">
        <w:tc>
          <w:tcPr>
            <w:tcW w:w="468" w:type="dxa"/>
            <w:shd w:val="clear" w:color="auto" w:fill="FDFEFC"/>
            <w:tcMar>
              <w:top w:w="29" w:type="dxa"/>
              <w:bottom w:w="29" w:type="dxa"/>
            </w:tcMar>
            <w:vAlign w:val="cente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vAlign w:val="cente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29" w:type="dxa"/>
              <w:left w:w="115" w:type="dxa"/>
              <w:bottom w:w="29" w:type="dxa"/>
              <w:right w:w="115" w:type="dxa"/>
            </w:tcMar>
            <w:vAlign w:val="center"/>
          </w:tcPr>
          <w:p w:rsidR="00E764E6" w:rsidRPr="00FB3CFF" w:rsidRDefault="00E764E6" w:rsidP="009A3BD7">
            <w:pPr>
              <w:pStyle w:val="StatementLevel1"/>
              <w:rPr>
                <w:rFonts w:asciiTheme="minorHAnsi" w:hAnsiTheme="minorHAnsi" w:cstheme="minorHAnsi"/>
                <w:sz w:val="22"/>
                <w:szCs w:val="22"/>
              </w:rPr>
            </w:pPr>
          </w:p>
        </w:tc>
        <w:tc>
          <w:tcPr>
            <w:tcW w:w="455" w:type="dxa"/>
            <w:shd w:val="clear" w:color="auto" w:fill="FDFEFC"/>
            <w:tcMar>
              <w:top w:w="29" w:type="dxa"/>
              <w:left w:w="115" w:type="dxa"/>
              <w:bottom w:w="29" w:type="dxa"/>
              <w:right w:w="115" w:type="dxa"/>
            </w:tcMar>
            <w:vAlign w:val="center"/>
          </w:tcPr>
          <w:p w:rsidR="00E764E6" w:rsidRPr="00DC2E1F" w:rsidRDefault="00E764E6" w:rsidP="009A3BD7">
            <w:pPr>
              <w:pStyle w:val="StatementLevel1"/>
              <w:jc w:val="center"/>
              <w:rPr>
                <w:rFonts w:asciiTheme="minorHAnsi" w:hAnsiTheme="minorHAnsi" w:cstheme="minorHAnsi"/>
                <w:sz w:val="14"/>
                <w:szCs w:val="14"/>
              </w:rPr>
            </w:pPr>
            <w:r w:rsidRPr="00DC2E1F">
              <w:rPr>
                <w:rFonts w:asciiTheme="minorHAnsi" w:hAnsiTheme="minorHAnsi" w:cstheme="minorHAnsi"/>
                <w:sz w:val="14"/>
                <w:szCs w:val="14"/>
              </w:rPr>
              <w:fldChar w:fldCharType="begin">
                <w:ffData>
                  <w:name w:val="Check1"/>
                  <w:enabled/>
                  <w:calcOnExit w:val="0"/>
                  <w:checkBox>
                    <w:sizeAuto/>
                    <w:default w:val="0"/>
                  </w:checkBox>
                </w:ffData>
              </w:fldChar>
            </w:r>
            <w:r w:rsidRPr="00DC2E1F">
              <w:rPr>
                <w:rFonts w:asciiTheme="minorHAnsi" w:hAnsiTheme="minorHAnsi" w:cstheme="minorHAnsi"/>
                <w:sz w:val="14"/>
                <w:szCs w:val="14"/>
              </w:rPr>
              <w:instrText xml:space="preserve"> FORMCHECKBOX </w:instrText>
            </w:r>
            <w:r w:rsidR="00E41676">
              <w:rPr>
                <w:rFonts w:asciiTheme="minorHAnsi" w:hAnsiTheme="minorHAnsi" w:cstheme="minorHAnsi"/>
                <w:sz w:val="14"/>
                <w:szCs w:val="14"/>
              </w:rPr>
            </w:r>
            <w:r w:rsidR="00E41676">
              <w:rPr>
                <w:rFonts w:asciiTheme="minorHAnsi" w:hAnsiTheme="minorHAnsi" w:cstheme="minorHAnsi"/>
                <w:sz w:val="14"/>
                <w:szCs w:val="14"/>
              </w:rPr>
              <w:fldChar w:fldCharType="separate"/>
            </w:r>
            <w:r w:rsidRPr="00DC2E1F">
              <w:rPr>
                <w:rFonts w:asciiTheme="minorHAnsi" w:hAnsiTheme="minorHAnsi" w:cstheme="minorHAnsi"/>
                <w:sz w:val="14"/>
                <w:szCs w:val="14"/>
              </w:rPr>
              <w:fldChar w:fldCharType="end"/>
            </w:r>
          </w:p>
        </w:tc>
        <w:tc>
          <w:tcPr>
            <w:tcW w:w="9380" w:type="dxa"/>
            <w:gridSpan w:val="2"/>
            <w:shd w:val="clear" w:color="auto" w:fill="FDFEFC"/>
            <w:tcMar>
              <w:top w:w="43" w:type="dxa"/>
              <w:left w:w="115" w:type="dxa"/>
              <w:bottom w:w="43" w:type="dxa"/>
              <w:right w:w="115" w:type="dxa"/>
            </w:tcMar>
            <w:vAlign w:val="center"/>
          </w:tcPr>
          <w:p w:rsidR="00E764E6" w:rsidRPr="00BD0114" w:rsidRDefault="00E764E6" w:rsidP="009A3BD7">
            <w:pPr>
              <w:pStyle w:val="StatementLevel1"/>
              <w:rPr>
                <w:rFonts w:asciiTheme="minorHAnsi" w:hAnsiTheme="minorHAnsi" w:cstheme="minorHAnsi"/>
                <w:i/>
                <w:szCs w:val="20"/>
              </w:rPr>
            </w:pPr>
            <w:r w:rsidRPr="00BD0114">
              <w:rPr>
                <w:rFonts w:asciiTheme="minorHAnsi" w:hAnsiTheme="minorHAnsi" w:cstheme="minorHAnsi"/>
                <w:i/>
                <w:szCs w:val="20"/>
              </w:rPr>
              <w:t>Oversight of protocol-related activities.</w:t>
            </w:r>
          </w:p>
        </w:tc>
      </w:tr>
      <w:tr w:rsidR="00E764E6" w:rsidRPr="00FB3CFF" w:rsidTr="00F9281F">
        <w:tc>
          <w:tcPr>
            <w:tcW w:w="468" w:type="dxa"/>
            <w:shd w:val="clear" w:color="auto" w:fill="FDFEFC"/>
            <w:tcMar>
              <w:top w:w="29" w:type="dxa"/>
              <w:bottom w:w="29" w:type="dxa"/>
            </w:tcMar>
            <w:vAlign w:val="center"/>
          </w:tcPr>
          <w:p w:rsidR="00E764E6" w:rsidRPr="00FB3CFF" w:rsidRDefault="00E764E6" w:rsidP="009A3BD7">
            <w:pPr>
              <w:pStyle w:val="Yes-No"/>
              <w:rPr>
                <w:rFonts w:asciiTheme="minorHAnsi" w:hAnsiTheme="minorHAnsi" w:cstheme="minorHAnsi"/>
                <w:sz w:val="22"/>
                <w:szCs w:val="22"/>
              </w:rPr>
            </w:pPr>
          </w:p>
        </w:tc>
        <w:tc>
          <w:tcPr>
            <w:tcW w:w="407" w:type="dxa"/>
            <w:shd w:val="clear" w:color="auto" w:fill="FDFEFC"/>
            <w:tcMar>
              <w:top w:w="29" w:type="dxa"/>
              <w:left w:w="115" w:type="dxa"/>
              <w:bottom w:w="29" w:type="dxa"/>
              <w:right w:w="115" w:type="dxa"/>
            </w:tcMar>
            <w:vAlign w:val="cente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29" w:type="dxa"/>
              <w:left w:w="115" w:type="dxa"/>
              <w:bottom w:w="29" w:type="dxa"/>
              <w:right w:w="115" w:type="dxa"/>
            </w:tcMar>
            <w:vAlign w:val="center"/>
          </w:tcPr>
          <w:p w:rsidR="00E764E6" w:rsidRPr="00FB3CFF" w:rsidRDefault="00E764E6" w:rsidP="009A3BD7">
            <w:pPr>
              <w:pStyle w:val="StatementLevel1"/>
              <w:rPr>
                <w:rFonts w:asciiTheme="minorHAnsi" w:hAnsiTheme="minorHAnsi" w:cstheme="minorHAnsi"/>
                <w:sz w:val="22"/>
                <w:szCs w:val="22"/>
              </w:rPr>
            </w:pPr>
          </w:p>
        </w:tc>
        <w:tc>
          <w:tcPr>
            <w:tcW w:w="455" w:type="dxa"/>
            <w:shd w:val="clear" w:color="auto" w:fill="FDFEFC"/>
            <w:tcMar>
              <w:top w:w="29" w:type="dxa"/>
              <w:left w:w="115" w:type="dxa"/>
              <w:bottom w:w="29" w:type="dxa"/>
              <w:right w:w="115" w:type="dxa"/>
            </w:tcMar>
            <w:vAlign w:val="center"/>
          </w:tcPr>
          <w:p w:rsidR="00E764E6" w:rsidRPr="00DC2E1F" w:rsidRDefault="00E764E6" w:rsidP="009A3BD7">
            <w:pPr>
              <w:pStyle w:val="StatementLevel1"/>
              <w:jc w:val="center"/>
              <w:rPr>
                <w:rFonts w:asciiTheme="minorHAnsi" w:hAnsiTheme="minorHAnsi" w:cstheme="minorHAnsi"/>
                <w:sz w:val="14"/>
                <w:szCs w:val="14"/>
              </w:rPr>
            </w:pPr>
            <w:r w:rsidRPr="00DC2E1F">
              <w:rPr>
                <w:rFonts w:asciiTheme="minorHAnsi" w:hAnsiTheme="minorHAnsi" w:cstheme="minorHAnsi"/>
                <w:sz w:val="14"/>
                <w:szCs w:val="14"/>
              </w:rPr>
              <w:fldChar w:fldCharType="begin">
                <w:ffData>
                  <w:name w:val="Check1"/>
                  <w:enabled/>
                  <w:calcOnExit w:val="0"/>
                  <w:checkBox>
                    <w:sizeAuto/>
                    <w:default w:val="0"/>
                  </w:checkBox>
                </w:ffData>
              </w:fldChar>
            </w:r>
            <w:r w:rsidRPr="00DC2E1F">
              <w:rPr>
                <w:rFonts w:asciiTheme="minorHAnsi" w:hAnsiTheme="minorHAnsi" w:cstheme="minorHAnsi"/>
                <w:sz w:val="14"/>
                <w:szCs w:val="14"/>
              </w:rPr>
              <w:instrText xml:space="preserve"> FORMCHECKBOX </w:instrText>
            </w:r>
            <w:r w:rsidR="00E41676">
              <w:rPr>
                <w:rFonts w:asciiTheme="minorHAnsi" w:hAnsiTheme="minorHAnsi" w:cstheme="minorHAnsi"/>
                <w:sz w:val="14"/>
                <w:szCs w:val="14"/>
              </w:rPr>
            </w:r>
            <w:r w:rsidR="00E41676">
              <w:rPr>
                <w:rFonts w:asciiTheme="minorHAnsi" w:hAnsiTheme="minorHAnsi" w:cstheme="minorHAnsi"/>
                <w:sz w:val="14"/>
                <w:szCs w:val="14"/>
              </w:rPr>
              <w:fldChar w:fldCharType="separate"/>
            </w:r>
            <w:r w:rsidRPr="00DC2E1F">
              <w:rPr>
                <w:rFonts w:asciiTheme="minorHAnsi" w:hAnsiTheme="minorHAnsi" w:cstheme="minorHAnsi"/>
                <w:sz w:val="14"/>
                <w:szCs w:val="14"/>
              </w:rPr>
              <w:fldChar w:fldCharType="end"/>
            </w:r>
          </w:p>
        </w:tc>
        <w:tc>
          <w:tcPr>
            <w:tcW w:w="9380" w:type="dxa"/>
            <w:gridSpan w:val="2"/>
            <w:shd w:val="clear" w:color="auto" w:fill="FDFEFC"/>
            <w:tcMar>
              <w:top w:w="43" w:type="dxa"/>
              <w:left w:w="115" w:type="dxa"/>
              <w:bottom w:w="43" w:type="dxa"/>
              <w:right w:w="115" w:type="dxa"/>
            </w:tcMar>
            <w:vAlign w:val="center"/>
          </w:tcPr>
          <w:p w:rsidR="00E764E6" w:rsidRPr="00BD0114" w:rsidRDefault="00E764E6" w:rsidP="009A3BD7">
            <w:pPr>
              <w:pStyle w:val="StatementLevel1"/>
              <w:rPr>
                <w:rFonts w:asciiTheme="minorHAnsi" w:hAnsiTheme="minorHAnsi" w:cstheme="minorHAnsi"/>
                <w:i/>
                <w:szCs w:val="20"/>
              </w:rPr>
            </w:pPr>
            <w:r w:rsidRPr="00BD0114">
              <w:rPr>
                <w:rFonts w:asciiTheme="minorHAnsi" w:hAnsiTheme="minorHAnsi" w:cstheme="minorHAnsi"/>
                <w:i/>
                <w:szCs w:val="20"/>
              </w:rPr>
              <w:t xml:space="preserve">Reporting of protocol-related data to investigators at an engaged institution, including the reporting of safety monitoring data and adverse events as required under the IRB-approved protocol. </w:t>
            </w:r>
          </w:p>
        </w:tc>
      </w:tr>
    </w:tbl>
    <w:p w:rsidR="00C94287" w:rsidRDefault="00C94287">
      <w:r>
        <w:rPr>
          <w:b/>
        </w:rPr>
        <w:br w:type="page"/>
      </w:r>
    </w:p>
    <w:tbl>
      <w:tblPr>
        <w:tblStyle w:val="GridTableLight"/>
        <w:tblW w:w="5036" w:type="pc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8"/>
        <w:gridCol w:w="360"/>
        <w:gridCol w:w="399"/>
        <w:gridCol w:w="439"/>
        <w:gridCol w:w="9353"/>
      </w:tblGrid>
      <w:tr w:rsidR="00E764E6" w:rsidRPr="00FB3CFF" w:rsidTr="00F9281F">
        <w:tc>
          <w:tcPr>
            <w:tcW w:w="558" w:type="dxa"/>
            <w:shd w:val="clear" w:color="auto" w:fill="F0F8E8"/>
            <w:tcMar>
              <w:top w:w="43" w:type="dxa"/>
              <w:left w:w="115" w:type="dxa"/>
              <w:bottom w:w="43" w:type="dxa"/>
              <w:right w:w="115" w:type="dxa"/>
            </w:tcMar>
            <w:vAlign w:val="center"/>
          </w:tcPr>
          <w:p w:rsidR="00E764E6" w:rsidRPr="00FB3CFF" w:rsidRDefault="00E764E6" w:rsidP="009A3BD7">
            <w:pPr>
              <w:pStyle w:val="Yes-No"/>
              <w:rPr>
                <w:rFonts w:asciiTheme="minorHAnsi" w:hAnsiTheme="minorHAnsi" w:cstheme="minorHAnsi"/>
                <w:sz w:val="22"/>
                <w:szCs w:val="22"/>
              </w:rPr>
            </w:pPr>
            <w:r>
              <w:rPr>
                <w:rFonts w:asciiTheme="minorHAnsi" w:hAnsiTheme="minorHAnsi" w:cstheme="minorHAnsi"/>
                <w:b w:val="0"/>
                <w:sz w:val="18"/>
                <w:szCs w:val="18"/>
              </w:rPr>
              <w:lastRenderedPageBreak/>
              <w:t>3.3</w:t>
            </w:r>
          </w:p>
        </w:tc>
        <w:tc>
          <w:tcPr>
            <w:tcW w:w="360" w:type="dxa"/>
            <w:shd w:val="clear" w:color="auto" w:fill="F0F8E8"/>
            <w:tcMar>
              <w:top w:w="43" w:type="dxa"/>
              <w:left w:w="115" w:type="dxa"/>
              <w:bottom w:w="43" w:type="dxa"/>
              <w:right w:w="115" w:type="dxa"/>
            </w:tcMar>
            <w:vAlign w:val="center"/>
          </w:tcPr>
          <w:p w:rsidR="00E764E6" w:rsidRPr="00DC2E1F" w:rsidRDefault="00E764E6" w:rsidP="009A3BD7">
            <w:pPr>
              <w:pStyle w:val="Yes-No"/>
              <w:jc w:val="center"/>
              <w:rPr>
                <w:rFonts w:asciiTheme="minorHAnsi" w:hAnsiTheme="minorHAnsi" w:cstheme="minorHAnsi"/>
                <w:sz w:val="18"/>
                <w:szCs w:val="18"/>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F0F8E8"/>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sidRPr="00105AED">
              <w:rPr>
                <w:rFonts w:asciiTheme="minorHAnsi" w:hAnsiTheme="minorHAnsi" w:cstheme="minorHAnsi"/>
                <w:sz w:val="22"/>
                <w:szCs w:val="22"/>
              </w:rPr>
              <w:t xml:space="preserve">Our organization was not initially selected as a Research site but our employees administer study interventions being tested or evaluated under the protocol </w:t>
            </w:r>
            <w:r w:rsidRPr="00B940EA">
              <w:rPr>
                <w:rFonts w:asciiTheme="minorHAnsi" w:hAnsiTheme="minorHAnsi" w:cstheme="minorHAnsi"/>
                <w:b/>
                <w:sz w:val="22"/>
                <w:szCs w:val="22"/>
              </w:rPr>
              <w:t>limited to a one-time or short-term basis</w:t>
            </w:r>
            <w:r>
              <w:rPr>
                <w:rFonts w:asciiTheme="minorHAnsi" w:hAnsiTheme="minorHAnsi" w:cstheme="minorHAnsi"/>
                <w:sz w:val="22"/>
                <w:szCs w:val="22"/>
              </w:rPr>
              <w:t xml:space="preserve"> provided that</w:t>
            </w:r>
            <w:r w:rsidRPr="00105AED">
              <w:rPr>
                <w:rFonts w:asciiTheme="minorHAnsi" w:hAnsiTheme="minorHAnsi" w:cstheme="minorHAnsi"/>
                <w:sz w:val="22"/>
                <w:szCs w:val="22"/>
              </w:rPr>
              <w:t xml:space="preserve"> </w:t>
            </w:r>
            <w:r w:rsidRPr="009B799F">
              <w:rPr>
                <w:rFonts w:asciiTheme="minorHAnsi" w:hAnsiTheme="minorHAnsi" w:cstheme="minorHAnsi"/>
                <w:b/>
                <w:spacing w:val="20"/>
                <w:sz w:val="24"/>
              </w:rPr>
              <w:t>ALL</w:t>
            </w:r>
            <w:r w:rsidRPr="00105AED">
              <w:rPr>
                <w:rFonts w:asciiTheme="minorHAnsi" w:hAnsiTheme="minorHAnsi" w:cstheme="minorHAnsi"/>
                <w:sz w:val="22"/>
                <w:szCs w:val="22"/>
              </w:rPr>
              <w:t xml:space="preserve"> of the following are true:</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DC2E1F" w:rsidRDefault="00E764E6" w:rsidP="009A3BD7">
            <w:pPr>
              <w:pStyle w:val="Yes-No"/>
              <w:jc w:val="center"/>
              <w:rPr>
                <w:rFonts w:asciiTheme="minorHAnsi" w:hAnsiTheme="minorHAnsi" w:cstheme="minorHAnsi"/>
                <w:sz w:val="16"/>
                <w:szCs w:val="16"/>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An investigator from an institution engaged in the Research determines that it would be in the Human Subject’s best interest to receive the study interventions being tested or evaluated under the protocol;</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Our employees do not enroll Human Subjects or obtain the informed consent of any Human Subject for participation in the Research;</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vAlign w:val="cente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 xml:space="preserve">Investigators from the organization engaged in the Research retain responsibility for </w:t>
            </w:r>
            <w:r w:rsidRPr="009B799F">
              <w:rPr>
                <w:rFonts w:asciiTheme="minorHAnsi" w:hAnsiTheme="minorHAnsi" w:cstheme="minorHAnsi"/>
                <w:b/>
                <w:i/>
                <w:spacing w:val="20"/>
                <w:sz w:val="24"/>
              </w:rPr>
              <w:t>ALL</w:t>
            </w:r>
            <w:r w:rsidRPr="00BD0114">
              <w:rPr>
                <w:rFonts w:asciiTheme="minorHAnsi" w:hAnsiTheme="minorHAnsi" w:cstheme="minorHAnsi"/>
                <w:szCs w:val="20"/>
              </w:rPr>
              <w:t xml:space="preserve"> of the following: </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vMerge w:val="restart"/>
            <w:shd w:val="clear" w:color="auto" w:fill="FDFEFC"/>
            <w:tcMar>
              <w:top w:w="43" w:type="dxa"/>
              <w:left w:w="115" w:type="dxa"/>
              <w:bottom w:w="43" w:type="dxa"/>
              <w:right w:w="115" w:type="dxa"/>
            </w:tcMar>
          </w:tcPr>
          <w:p w:rsidR="00E764E6" w:rsidRPr="00105AED" w:rsidRDefault="00E764E6" w:rsidP="009A3BD7">
            <w:pPr>
              <w:pStyle w:val="Yes-No"/>
              <w:rPr>
                <w:rFonts w:asciiTheme="minorHAnsi" w:hAnsiTheme="minorHAnsi" w:cstheme="minorHAnsi"/>
                <w:sz w:val="22"/>
                <w:szCs w:val="22"/>
              </w:rPr>
            </w:pPr>
          </w:p>
        </w:tc>
        <w:tc>
          <w:tcPr>
            <w:tcW w:w="439" w:type="dxa"/>
            <w:shd w:val="clear" w:color="auto" w:fill="FDFEFC"/>
            <w:tcMar>
              <w:top w:w="43" w:type="dxa"/>
              <w:left w:w="115" w:type="dxa"/>
              <w:bottom w:w="43" w:type="dxa"/>
              <w:right w:w="115" w:type="dxa"/>
            </w:tcMar>
            <w:vAlign w:val="center"/>
          </w:tcPr>
          <w:p w:rsidR="00E764E6" w:rsidRPr="00DC2E1F" w:rsidRDefault="00E764E6" w:rsidP="009A3BD7">
            <w:pPr>
              <w:pStyle w:val="Yes-No"/>
              <w:jc w:val="center"/>
              <w:rPr>
                <w:rFonts w:asciiTheme="minorHAnsi" w:hAnsiTheme="minorHAnsi" w:cstheme="minorHAnsi"/>
                <w:sz w:val="14"/>
                <w:szCs w:val="14"/>
              </w:rPr>
            </w:pPr>
            <w:r w:rsidRPr="00DC2E1F">
              <w:rPr>
                <w:rFonts w:asciiTheme="minorHAnsi" w:hAnsiTheme="minorHAnsi" w:cstheme="minorHAnsi"/>
                <w:sz w:val="14"/>
                <w:szCs w:val="14"/>
              </w:rPr>
              <w:fldChar w:fldCharType="begin">
                <w:ffData>
                  <w:name w:val="Check1"/>
                  <w:enabled/>
                  <w:calcOnExit w:val="0"/>
                  <w:checkBox>
                    <w:sizeAuto/>
                    <w:default w:val="0"/>
                  </w:checkBox>
                </w:ffData>
              </w:fldChar>
            </w:r>
            <w:r w:rsidRPr="00DC2E1F">
              <w:rPr>
                <w:rFonts w:asciiTheme="minorHAnsi" w:hAnsiTheme="minorHAnsi" w:cstheme="minorHAnsi"/>
                <w:sz w:val="14"/>
                <w:szCs w:val="14"/>
              </w:rPr>
              <w:instrText xml:space="preserve"> FORMCHECKBOX </w:instrText>
            </w:r>
            <w:r w:rsidR="00E41676">
              <w:rPr>
                <w:rFonts w:asciiTheme="minorHAnsi" w:hAnsiTheme="minorHAnsi" w:cstheme="minorHAnsi"/>
                <w:sz w:val="14"/>
                <w:szCs w:val="14"/>
              </w:rPr>
            </w:r>
            <w:r w:rsidR="00E41676">
              <w:rPr>
                <w:rFonts w:asciiTheme="minorHAnsi" w:hAnsiTheme="minorHAnsi" w:cstheme="minorHAnsi"/>
                <w:sz w:val="14"/>
                <w:szCs w:val="14"/>
              </w:rPr>
              <w:fldChar w:fldCharType="separate"/>
            </w:r>
            <w:r w:rsidRPr="00DC2E1F">
              <w:rPr>
                <w:rFonts w:asciiTheme="minorHAnsi" w:hAnsiTheme="minorHAnsi" w:cstheme="minorHAnsi"/>
                <w:sz w:val="14"/>
                <w:szCs w:val="14"/>
              </w:rPr>
              <w:fldChar w:fldCharType="end"/>
            </w:r>
          </w:p>
        </w:tc>
        <w:tc>
          <w:tcPr>
            <w:tcW w:w="9353" w:type="dxa"/>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i/>
                <w:szCs w:val="20"/>
              </w:rPr>
            </w:pPr>
            <w:r w:rsidRPr="00BD0114">
              <w:rPr>
                <w:rFonts w:asciiTheme="minorHAnsi" w:hAnsiTheme="minorHAnsi" w:cstheme="minorHAnsi"/>
                <w:i/>
                <w:szCs w:val="20"/>
              </w:rPr>
              <w:t xml:space="preserve">Oversight of protocol-related activities </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vMerge/>
            <w:shd w:val="clear" w:color="auto" w:fill="FDFEFC"/>
            <w:tcMar>
              <w:top w:w="43" w:type="dxa"/>
              <w:left w:w="115" w:type="dxa"/>
              <w:bottom w:w="43" w:type="dxa"/>
              <w:right w:w="115" w:type="dxa"/>
            </w:tcMar>
          </w:tcPr>
          <w:p w:rsidR="00E764E6" w:rsidRPr="00105AED" w:rsidRDefault="00E764E6" w:rsidP="009A3BD7">
            <w:pPr>
              <w:pStyle w:val="Yes-No"/>
              <w:rPr>
                <w:rFonts w:asciiTheme="minorHAnsi" w:hAnsiTheme="minorHAnsi" w:cstheme="minorHAnsi"/>
                <w:sz w:val="22"/>
                <w:szCs w:val="22"/>
              </w:rPr>
            </w:pPr>
          </w:p>
        </w:tc>
        <w:tc>
          <w:tcPr>
            <w:tcW w:w="439" w:type="dxa"/>
            <w:shd w:val="clear" w:color="auto" w:fill="FDFEFC"/>
            <w:tcMar>
              <w:top w:w="43" w:type="dxa"/>
              <w:left w:w="115" w:type="dxa"/>
              <w:bottom w:w="43" w:type="dxa"/>
              <w:right w:w="115" w:type="dxa"/>
            </w:tcMar>
            <w:vAlign w:val="center"/>
          </w:tcPr>
          <w:p w:rsidR="00E764E6" w:rsidRPr="00DC2E1F" w:rsidRDefault="00E764E6" w:rsidP="009A3BD7">
            <w:pPr>
              <w:pStyle w:val="Yes-No"/>
              <w:jc w:val="center"/>
              <w:rPr>
                <w:rFonts w:asciiTheme="minorHAnsi" w:hAnsiTheme="minorHAnsi" w:cstheme="minorHAnsi"/>
                <w:sz w:val="14"/>
                <w:szCs w:val="14"/>
              </w:rPr>
            </w:pPr>
            <w:r w:rsidRPr="00DC2E1F">
              <w:rPr>
                <w:rFonts w:asciiTheme="minorHAnsi" w:hAnsiTheme="minorHAnsi" w:cstheme="minorHAnsi"/>
                <w:sz w:val="14"/>
                <w:szCs w:val="14"/>
              </w:rPr>
              <w:fldChar w:fldCharType="begin">
                <w:ffData>
                  <w:name w:val="Check1"/>
                  <w:enabled/>
                  <w:calcOnExit w:val="0"/>
                  <w:checkBox>
                    <w:sizeAuto/>
                    <w:default w:val="0"/>
                  </w:checkBox>
                </w:ffData>
              </w:fldChar>
            </w:r>
            <w:r w:rsidRPr="00DC2E1F">
              <w:rPr>
                <w:rFonts w:asciiTheme="minorHAnsi" w:hAnsiTheme="minorHAnsi" w:cstheme="minorHAnsi"/>
                <w:sz w:val="14"/>
                <w:szCs w:val="14"/>
              </w:rPr>
              <w:instrText xml:space="preserve"> FORMCHECKBOX </w:instrText>
            </w:r>
            <w:r w:rsidR="00E41676">
              <w:rPr>
                <w:rFonts w:asciiTheme="minorHAnsi" w:hAnsiTheme="minorHAnsi" w:cstheme="minorHAnsi"/>
                <w:sz w:val="14"/>
                <w:szCs w:val="14"/>
              </w:rPr>
            </w:r>
            <w:r w:rsidR="00E41676">
              <w:rPr>
                <w:rFonts w:asciiTheme="minorHAnsi" w:hAnsiTheme="minorHAnsi" w:cstheme="minorHAnsi"/>
                <w:sz w:val="14"/>
                <w:szCs w:val="14"/>
              </w:rPr>
              <w:fldChar w:fldCharType="separate"/>
            </w:r>
            <w:r w:rsidRPr="00DC2E1F">
              <w:rPr>
                <w:rFonts w:asciiTheme="minorHAnsi" w:hAnsiTheme="minorHAnsi" w:cstheme="minorHAnsi"/>
                <w:sz w:val="14"/>
                <w:szCs w:val="14"/>
              </w:rPr>
              <w:fldChar w:fldCharType="end"/>
            </w:r>
          </w:p>
        </w:tc>
        <w:tc>
          <w:tcPr>
            <w:tcW w:w="9353" w:type="dxa"/>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i/>
                <w:szCs w:val="20"/>
              </w:rPr>
            </w:pPr>
            <w:r w:rsidRPr="00BD0114">
              <w:rPr>
                <w:rFonts w:asciiTheme="minorHAnsi" w:hAnsiTheme="minorHAnsi" w:cstheme="minorHAnsi"/>
                <w:i/>
                <w:szCs w:val="20"/>
              </w:rPr>
              <w:t xml:space="preserve">Ensuring the study interventions are administered in accordance with the IRB-approved protocol </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vMerge/>
            <w:shd w:val="clear" w:color="auto" w:fill="FDFEFC"/>
            <w:tcMar>
              <w:top w:w="43" w:type="dxa"/>
              <w:left w:w="115" w:type="dxa"/>
              <w:bottom w:w="43" w:type="dxa"/>
              <w:right w:w="115" w:type="dxa"/>
            </w:tcMar>
          </w:tcPr>
          <w:p w:rsidR="00E764E6" w:rsidRPr="00105AED" w:rsidRDefault="00E764E6" w:rsidP="009A3BD7">
            <w:pPr>
              <w:pStyle w:val="Yes-No"/>
              <w:rPr>
                <w:rFonts w:asciiTheme="minorHAnsi" w:hAnsiTheme="minorHAnsi" w:cstheme="minorHAnsi"/>
                <w:sz w:val="22"/>
                <w:szCs w:val="22"/>
              </w:rPr>
            </w:pPr>
          </w:p>
        </w:tc>
        <w:tc>
          <w:tcPr>
            <w:tcW w:w="439" w:type="dxa"/>
            <w:shd w:val="clear" w:color="auto" w:fill="FDFEFC"/>
            <w:tcMar>
              <w:top w:w="43" w:type="dxa"/>
              <w:left w:w="115" w:type="dxa"/>
              <w:bottom w:w="43" w:type="dxa"/>
              <w:right w:w="115" w:type="dxa"/>
            </w:tcMar>
            <w:vAlign w:val="center"/>
          </w:tcPr>
          <w:p w:rsidR="00E764E6" w:rsidRPr="00DC2E1F" w:rsidRDefault="00E764E6" w:rsidP="009A3BD7">
            <w:pPr>
              <w:pStyle w:val="Yes-No"/>
              <w:jc w:val="center"/>
              <w:rPr>
                <w:rFonts w:asciiTheme="minorHAnsi" w:hAnsiTheme="minorHAnsi" w:cstheme="minorHAnsi"/>
                <w:sz w:val="14"/>
                <w:szCs w:val="14"/>
              </w:rPr>
            </w:pPr>
            <w:r w:rsidRPr="00DC2E1F">
              <w:rPr>
                <w:rFonts w:asciiTheme="minorHAnsi" w:hAnsiTheme="minorHAnsi" w:cstheme="minorHAnsi"/>
                <w:sz w:val="14"/>
                <w:szCs w:val="14"/>
              </w:rPr>
              <w:fldChar w:fldCharType="begin">
                <w:ffData>
                  <w:name w:val="Check1"/>
                  <w:enabled/>
                  <w:calcOnExit w:val="0"/>
                  <w:checkBox>
                    <w:sizeAuto/>
                    <w:default w:val="0"/>
                  </w:checkBox>
                </w:ffData>
              </w:fldChar>
            </w:r>
            <w:r w:rsidRPr="00DC2E1F">
              <w:rPr>
                <w:rFonts w:asciiTheme="minorHAnsi" w:hAnsiTheme="minorHAnsi" w:cstheme="minorHAnsi"/>
                <w:sz w:val="14"/>
                <w:szCs w:val="14"/>
              </w:rPr>
              <w:instrText xml:space="preserve"> FORMCHECKBOX </w:instrText>
            </w:r>
            <w:r w:rsidR="00E41676">
              <w:rPr>
                <w:rFonts w:asciiTheme="minorHAnsi" w:hAnsiTheme="minorHAnsi" w:cstheme="minorHAnsi"/>
                <w:sz w:val="14"/>
                <w:szCs w:val="14"/>
              </w:rPr>
            </w:r>
            <w:r w:rsidR="00E41676">
              <w:rPr>
                <w:rFonts w:asciiTheme="minorHAnsi" w:hAnsiTheme="minorHAnsi" w:cstheme="minorHAnsi"/>
                <w:sz w:val="14"/>
                <w:szCs w:val="14"/>
              </w:rPr>
              <w:fldChar w:fldCharType="separate"/>
            </w:r>
            <w:r w:rsidRPr="00DC2E1F">
              <w:rPr>
                <w:rFonts w:asciiTheme="minorHAnsi" w:hAnsiTheme="minorHAnsi" w:cstheme="minorHAnsi"/>
                <w:sz w:val="14"/>
                <w:szCs w:val="14"/>
              </w:rPr>
              <w:fldChar w:fldCharType="end"/>
            </w:r>
          </w:p>
        </w:tc>
        <w:tc>
          <w:tcPr>
            <w:tcW w:w="9353" w:type="dxa"/>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i/>
                <w:szCs w:val="20"/>
              </w:rPr>
            </w:pPr>
            <w:r w:rsidRPr="00BD0114">
              <w:rPr>
                <w:rFonts w:asciiTheme="minorHAnsi" w:hAnsiTheme="minorHAnsi" w:cstheme="minorHAnsi"/>
                <w:i/>
                <w:szCs w:val="20"/>
              </w:rPr>
              <w:t>Reporting protocol-related data to investigators at an engaged institution, including the reporting of safety monitoring data and adverse events as required under the IRB-approved protocol;</w:t>
            </w:r>
          </w:p>
        </w:tc>
      </w:tr>
      <w:tr w:rsidR="00E764E6" w:rsidRPr="00FB3CFF" w:rsidTr="00F9281F">
        <w:tc>
          <w:tcPr>
            <w:tcW w:w="558"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auto"/>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 xml:space="preserve">An IRB designated on the engaged institution’s </w:t>
            </w:r>
            <w:proofErr w:type="spellStart"/>
            <w:r w:rsidRPr="00BD0114">
              <w:rPr>
                <w:rFonts w:asciiTheme="minorHAnsi" w:hAnsiTheme="minorHAnsi" w:cstheme="minorHAnsi"/>
                <w:szCs w:val="20"/>
              </w:rPr>
              <w:t>federalwide</w:t>
            </w:r>
            <w:proofErr w:type="spellEnd"/>
            <w:r w:rsidRPr="00BD0114">
              <w:rPr>
                <w:rFonts w:asciiTheme="minorHAnsi" w:hAnsiTheme="minorHAnsi" w:cstheme="minorHAnsi"/>
                <w:szCs w:val="20"/>
              </w:rPr>
              <w:t xml:space="preserve"> assurance (FWA) is informed that study interventions being tested or evaluated under the protocol have been administered at an institution not selected as a Research site.</w:t>
            </w:r>
          </w:p>
        </w:tc>
      </w:tr>
      <w:tr w:rsidR="00E764E6" w:rsidRPr="00FB3CFF" w:rsidTr="00F9281F">
        <w:tc>
          <w:tcPr>
            <w:tcW w:w="558" w:type="dxa"/>
            <w:shd w:val="clear" w:color="auto" w:fill="EAF1DD" w:themeFill="accent3" w:themeFillTint="33"/>
            <w:tcMar>
              <w:top w:w="43" w:type="dxa"/>
              <w:left w:w="115" w:type="dxa"/>
              <w:bottom w:w="43" w:type="dxa"/>
              <w:right w:w="115" w:type="dxa"/>
            </w:tcMar>
            <w:vAlign w:val="center"/>
          </w:tcPr>
          <w:p w:rsidR="00E764E6" w:rsidRPr="00FB3CFF" w:rsidRDefault="00E764E6" w:rsidP="009A3BD7">
            <w:pPr>
              <w:pStyle w:val="Yes-No"/>
              <w:rPr>
                <w:rFonts w:asciiTheme="minorHAnsi" w:hAnsiTheme="minorHAnsi" w:cstheme="minorHAnsi"/>
                <w:sz w:val="22"/>
                <w:szCs w:val="22"/>
              </w:rPr>
            </w:pPr>
            <w:r>
              <w:rPr>
                <w:rFonts w:asciiTheme="minorHAnsi" w:hAnsiTheme="minorHAnsi" w:cstheme="minorHAnsi"/>
                <w:b w:val="0"/>
                <w:sz w:val="18"/>
                <w:szCs w:val="18"/>
              </w:rPr>
              <w:t>3.4</w:t>
            </w:r>
          </w:p>
        </w:tc>
        <w:tc>
          <w:tcPr>
            <w:tcW w:w="360" w:type="dxa"/>
            <w:shd w:val="clear" w:color="auto" w:fill="EAF1DD" w:themeFill="accent3" w:themeFillTint="33"/>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EAF1DD" w:themeFill="accent3" w:themeFillTint="33"/>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employees do </w:t>
            </w:r>
            <w:r w:rsidRPr="009B799F">
              <w:rPr>
                <w:rFonts w:asciiTheme="minorHAnsi" w:hAnsiTheme="minorHAnsi" w:cstheme="minorHAnsi"/>
                <w:b/>
                <w:spacing w:val="20"/>
                <w:sz w:val="24"/>
              </w:rPr>
              <w:t>ANY</w:t>
            </w:r>
            <w:r w:rsidRPr="00C94287">
              <w:rPr>
                <w:rFonts w:asciiTheme="minorHAnsi" w:hAnsiTheme="minorHAnsi" w:cstheme="minorHAnsi"/>
                <w:spacing w:val="20"/>
                <w:sz w:val="22"/>
                <w:szCs w:val="22"/>
              </w:rPr>
              <w:t xml:space="preserve"> </w:t>
            </w:r>
            <w:r w:rsidRPr="00105AED">
              <w:rPr>
                <w:rFonts w:asciiTheme="minorHAnsi" w:hAnsiTheme="minorHAnsi" w:cstheme="minorHAnsi"/>
                <w:sz w:val="22"/>
                <w:szCs w:val="22"/>
              </w:rPr>
              <w:t xml:space="preserve">of the following: </w:t>
            </w:r>
          </w:p>
        </w:tc>
      </w:tr>
      <w:tr w:rsidR="00E764E6" w:rsidRPr="00FB3CFF" w:rsidTr="00F9281F">
        <w:tc>
          <w:tcPr>
            <w:tcW w:w="558"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 xml:space="preserve">Inform prospective Human Subjects about the availability of the Research. </w:t>
            </w:r>
          </w:p>
        </w:tc>
      </w:tr>
      <w:tr w:rsidR="00E764E6" w:rsidRPr="00FB3CFF" w:rsidTr="00F9281F">
        <w:tc>
          <w:tcPr>
            <w:tcW w:w="558"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 xml:space="preserve">Provide prospective Human Subjects with information about the Research but do not obtain Human Subjects’ consent for the Research or act as representatives of the investigators. </w:t>
            </w:r>
          </w:p>
        </w:tc>
      </w:tr>
      <w:tr w:rsidR="00E764E6" w:rsidRPr="00FB3CFF" w:rsidTr="00F9281F">
        <w:tc>
          <w:tcPr>
            <w:tcW w:w="558"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Provide prospective Human Subjects with information about contacting investigators for information or enrollment.</w:t>
            </w:r>
          </w:p>
        </w:tc>
      </w:tr>
      <w:tr w:rsidR="00E764E6" w:rsidRPr="00FB3CFF" w:rsidTr="00F9281F">
        <w:tc>
          <w:tcPr>
            <w:tcW w:w="558"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60" w:type="dxa"/>
            <w:shd w:val="clear" w:color="auto" w:fill="FDFEFC"/>
            <w:tcMar>
              <w:top w:w="43" w:type="dxa"/>
              <w:left w:w="115" w:type="dxa"/>
              <w:bottom w:w="43" w:type="dxa"/>
              <w:right w:w="115" w:type="dxa"/>
            </w:tcMar>
          </w:tcPr>
          <w:p w:rsidR="00E764E6" w:rsidRPr="00FB3CFF" w:rsidRDefault="00E764E6" w:rsidP="009A3BD7">
            <w:pPr>
              <w:pStyle w:val="Yes-No"/>
              <w:rPr>
                <w:rFonts w:asciiTheme="minorHAnsi" w:hAnsiTheme="minorHAnsi" w:cstheme="minorHAnsi"/>
                <w:sz w:val="22"/>
                <w:szCs w:val="22"/>
              </w:rPr>
            </w:pPr>
          </w:p>
        </w:tc>
        <w:tc>
          <w:tcPr>
            <w:tcW w:w="399" w:type="dxa"/>
            <w:shd w:val="clear" w:color="auto" w:fill="FDFEFC"/>
            <w:tcMar>
              <w:top w:w="43" w:type="dxa"/>
              <w:left w:w="115" w:type="dxa"/>
              <w:bottom w:w="43" w:type="dxa"/>
              <w:right w:w="115" w:type="dxa"/>
            </w:tcMar>
            <w:vAlign w:val="center"/>
          </w:tcPr>
          <w:p w:rsidR="00E764E6" w:rsidRPr="00105AED"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6"/>
                <w:szCs w:val="16"/>
              </w:rPr>
              <w:fldChar w:fldCharType="begin">
                <w:ffData>
                  <w:name w:val="Check1"/>
                  <w:enabled/>
                  <w:calcOnExit w:val="0"/>
                  <w:checkBox>
                    <w:sizeAuto/>
                    <w:default w:val="0"/>
                  </w:checkBox>
                </w:ffData>
              </w:fldChar>
            </w:r>
            <w:r w:rsidRPr="00DC2E1F">
              <w:rPr>
                <w:rFonts w:asciiTheme="minorHAnsi" w:hAnsiTheme="minorHAnsi" w:cstheme="minorHAnsi"/>
                <w:sz w:val="16"/>
                <w:szCs w:val="16"/>
              </w:rPr>
              <w:instrText xml:space="preserve"> FORMCHECKBOX </w:instrText>
            </w:r>
            <w:r w:rsidR="00E41676">
              <w:rPr>
                <w:rFonts w:asciiTheme="minorHAnsi" w:hAnsiTheme="minorHAnsi" w:cstheme="minorHAnsi"/>
                <w:sz w:val="16"/>
                <w:szCs w:val="16"/>
              </w:rPr>
            </w:r>
            <w:r w:rsidR="00E41676">
              <w:rPr>
                <w:rFonts w:asciiTheme="minorHAnsi" w:hAnsiTheme="minorHAnsi" w:cstheme="minorHAnsi"/>
                <w:sz w:val="16"/>
                <w:szCs w:val="16"/>
              </w:rPr>
              <w:fldChar w:fldCharType="separate"/>
            </w:r>
            <w:r w:rsidRPr="00DC2E1F">
              <w:rPr>
                <w:rFonts w:asciiTheme="minorHAnsi" w:hAnsiTheme="minorHAnsi" w:cstheme="minorHAnsi"/>
                <w:sz w:val="16"/>
                <w:szCs w:val="16"/>
              </w:rPr>
              <w:fldChar w:fldCharType="end"/>
            </w:r>
          </w:p>
        </w:tc>
        <w:tc>
          <w:tcPr>
            <w:tcW w:w="9792" w:type="dxa"/>
            <w:gridSpan w:val="2"/>
            <w:shd w:val="clear" w:color="auto" w:fill="FDFEFC"/>
            <w:tcMar>
              <w:top w:w="43" w:type="dxa"/>
              <w:left w:w="115" w:type="dxa"/>
              <w:bottom w:w="43" w:type="dxa"/>
              <w:right w:w="115" w:type="dxa"/>
            </w:tcMar>
          </w:tcPr>
          <w:p w:rsidR="00E764E6" w:rsidRPr="00BD0114" w:rsidRDefault="00E764E6" w:rsidP="009A3BD7">
            <w:pPr>
              <w:pStyle w:val="StatementLevel1"/>
              <w:rPr>
                <w:rFonts w:asciiTheme="minorHAnsi" w:hAnsiTheme="minorHAnsi" w:cstheme="minorHAnsi"/>
                <w:szCs w:val="20"/>
              </w:rPr>
            </w:pPr>
            <w:r w:rsidRPr="00BD0114">
              <w:rPr>
                <w:rFonts w:asciiTheme="minorHAnsi" w:hAnsiTheme="minorHAnsi" w:cstheme="minorHAnsi"/>
                <w:szCs w:val="20"/>
              </w:rPr>
              <w:t>Seek or obtain the prospective Human Subjects’ permission for investigators to contact them.</w:t>
            </w:r>
          </w:p>
        </w:tc>
      </w:tr>
      <w:tr w:rsidR="00E764E6" w:rsidRPr="00FB3CFF" w:rsidTr="00F9281F">
        <w:tc>
          <w:tcPr>
            <w:tcW w:w="558" w:type="dxa"/>
            <w:shd w:val="clear" w:color="auto" w:fill="F0F8E8"/>
            <w:tcMar>
              <w:top w:w="43" w:type="dxa"/>
              <w:left w:w="115" w:type="dxa"/>
              <w:bottom w:w="43" w:type="dxa"/>
              <w:right w:w="115" w:type="dxa"/>
            </w:tcMar>
            <w:vAlign w:val="center"/>
          </w:tcPr>
          <w:p w:rsidR="00E764E6" w:rsidRPr="00FB3CFF" w:rsidRDefault="00E764E6" w:rsidP="009A3BD7">
            <w:pPr>
              <w:pStyle w:val="Yes-No"/>
              <w:rPr>
                <w:rFonts w:asciiTheme="minorHAnsi" w:hAnsiTheme="minorHAnsi" w:cstheme="minorHAnsi"/>
                <w:sz w:val="22"/>
                <w:szCs w:val="22"/>
              </w:rPr>
            </w:pPr>
            <w:r>
              <w:rPr>
                <w:rFonts w:asciiTheme="minorHAnsi" w:hAnsiTheme="minorHAnsi" w:cstheme="minorHAnsi"/>
                <w:b w:val="0"/>
                <w:sz w:val="18"/>
                <w:szCs w:val="18"/>
              </w:rPr>
              <w:t>3.5</w:t>
            </w:r>
          </w:p>
        </w:tc>
        <w:tc>
          <w:tcPr>
            <w:tcW w:w="360" w:type="dxa"/>
            <w:shd w:val="clear" w:color="auto" w:fill="F0F8E8"/>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F0F8E8"/>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 xml:space="preserve">Our </w:t>
            </w:r>
            <w:r w:rsidRPr="00105AED">
              <w:rPr>
                <w:rFonts w:asciiTheme="minorHAnsi" w:hAnsiTheme="minorHAnsi" w:cstheme="minorHAnsi"/>
                <w:sz w:val="22"/>
                <w:szCs w:val="22"/>
              </w:rPr>
              <w:t>institution is permitting use of its facilities for intervention or interaction with Human Subjects by investigators from another institution.</w:t>
            </w:r>
          </w:p>
        </w:tc>
      </w:tr>
      <w:tr w:rsidR="00E764E6" w:rsidRPr="00FB3CFF" w:rsidTr="00F9281F">
        <w:tc>
          <w:tcPr>
            <w:tcW w:w="558" w:type="dxa"/>
            <w:shd w:val="clear" w:color="auto" w:fill="EAF1DD" w:themeFill="accent3" w:themeFillTint="33"/>
            <w:tcMar>
              <w:top w:w="43" w:type="dxa"/>
              <w:left w:w="115" w:type="dxa"/>
              <w:bottom w:w="43" w:type="dxa"/>
              <w:right w:w="115" w:type="dxa"/>
            </w:tcMar>
            <w:vAlign w:val="center"/>
          </w:tcPr>
          <w:p w:rsidR="00E764E6" w:rsidRPr="00EB3C40" w:rsidRDefault="00E764E6" w:rsidP="009A3BD7">
            <w:pPr>
              <w:pStyle w:val="Yes-No"/>
              <w:rPr>
                <w:rFonts w:asciiTheme="minorHAnsi" w:hAnsiTheme="minorHAnsi" w:cstheme="minorHAnsi"/>
                <w:sz w:val="22"/>
                <w:szCs w:val="22"/>
                <w:highlight w:val="yellow"/>
              </w:rPr>
            </w:pPr>
            <w:r>
              <w:rPr>
                <w:rFonts w:asciiTheme="minorHAnsi" w:hAnsiTheme="minorHAnsi" w:cstheme="minorHAnsi"/>
                <w:b w:val="0"/>
                <w:sz w:val="18"/>
                <w:szCs w:val="18"/>
              </w:rPr>
              <w:t>3.6</w:t>
            </w:r>
          </w:p>
        </w:tc>
        <w:tc>
          <w:tcPr>
            <w:tcW w:w="360" w:type="dxa"/>
            <w:shd w:val="clear" w:color="auto" w:fill="EAF1DD" w:themeFill="accent3" w:themeFillTint="33"/>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EAF1DD" w:themeFill="accent3" w:themeFillTint="33"/>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w:t>
            </w:r>
            <w:r>
              <w:rPr>
                <w:rFonts w:asciiTheme="minorHAnsi" w:hAnsiTheme="minorHAnsi" w:cstheme="minorHAnsi"/>
                <w:sz w:val="22"/>
                <w:szCs w:val="22"/>
              </w:rPr>
              <w:t>institution</w:t>
            </w:r>
            <w:r w:rsidRPr="00105AED">
              <w:rPr>
                <w:rFonts w:asciiTheme="minorHAnsi" w:hAnsiTheme="minorHAnsi" w:cstheme="minorHAnsi"/>
                <w:sz w:val="22"/>
                <w:szCs w:val="22"/>
              </w:rPr>
              <w:t xml:space="preserve"> </w:t>
            </w:r>
            <w:r w:rsidRPr="0014239B">
              <w:rPr>
                <w:rFonts w:asciiTheme="minorHAnsi" w:hAnsiTheme="minorHAnsi" w:cstheme="minorHAnsi"/>
                <w:sz w:val="22"/>
                <w:szCs w:val="22"/>
              </w:rPr>
              <w:t>releases</w:t>
            </w:r>
            <w:r w:rsidRPr="00105AED">
              <w:rPr>
                <w:rFonts w:asciiTheme="minorHAnsi" w:hAnsiTheme="minorHAnsi" w:cstheme="minorHAnsi"/>
                <w:sz w:val="22"/>
                <w:szCs w:val="22"/>
              </w:rPr>
              <w:t xml:space="preserve"> to investigators at another institution identifiable private information or identifiable biological specimens pertaining to the Human Subjects of the Research.</w:t>
            </w:r>
          </w:p>
        </w:tc>
      </w:tr>
      <w:tr w:rsidR="00E764E6" w:rsidRPr="00FB3CFF" w:rsidTr="00F9281F">
        <w:tc>
          <w:tcPr>
            <w:tcW w:w="558" w:type="dxa"/>
            <w:shd w:val="clear" w:color="auto" w:fill="F0F8E8"/>
            <w:tcMar>
              <w:top w:w="43" w:type="dxa"/>
              <w:left w:w="115" w:type="dxa"/>
              <w:bottom w:w="43" w:type="dxa"/>
              <w:right w:w="115" w:type="dxa"/>
            </w:tcMar>
            <w:vAlign w:val="center"/>
          </w:tcPr>
          <w:p w:rsidR="00E764E6" w:rsidRPr="00FB3CFF" w:rsidRDefault="00E764E6" w:rsidP="009A3BD7">
            <w:pPr>
              <w:pStyle w:val="Yes-No"/>
              <w:rPr>
                <w:rFonts w:asciiTheme="minorHAnsi" w:hAnsiTheme="minorHAnsi" w:cstheme="minorHAnsi"/>
                <w:sz w:val="22"/>
                <w:szCs w:val="22"/>
              </w:rPr>
            </w:pPr>
            <w:r>
              <w:rPr>
                <w:rFonts w:asciiTheme="minorHAnsi" w:hAnsiTheme="minorHAnsi" w:cstheme="minorHAnsi"/>
                <w:b w:val="0"/>
                <w:sz w:val="18"/>
                <w:szCs w:val="18"/>
              </w:rPr>
              <w:t>3.7</w:t>
            </w:r>
          </w:p>
        </w:tc>
        <w:tc>
          <w:tcPr>
            <w:tcW w:w="360" w:type="dxa"/>
            <w:shd w:val="clear" w:color="auto" w:fill="F0F8E8"/>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F0F8E8"/>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employees</w:t>
            </w:r>
            <w:r>
              <w:rPr>
                <w:rFonts w:asciiTheme="minorHAnsi" w:hAnsiTheme="minorHAnsi" w:cstheme="minorHAnsi"/>
                <w:sz w:val="22"/>
                <w:szCs w:val="22"/>
              </w:rPr>
              <w:t xml:space="preserve"> o</w:t>
            </w:r>
            <w:r w:rsidRPr="00105AED">
              <w:rPr>
                <w:rFonts w:asciiTheme="minorHAnsi" w:hAnsiTheme="minorHAnsi" w:cstheme="minorHAnsi"/>
                <w:sz w:val="22"/>
                <w:szCs w:val="22"/>
              </w:rPr>
              <w:t xml:space="preserve">btain coded private information or human biological specimens from another institution involved in the Research </w:t>
            </w:r>
            <w:r>
              <w:rPr>
                <w:rFonts w:asciiTheme="minorHAnsi" w:hAnsiTheme="minorHAnsi" w:cstheme="minorHAnsi"/>
                <w:sz w:val="22"/>
                <w:szCs w:val="22"/>
              </w:rPr>
              <w:t>AND are</w:t>
            </w:r>
            <w:r w:rsidRPr="00105AED">
              <w:rPr>
                <w:rFonts w:asciiTheme="minorHAnsi" w:hAnsiTheme="minorHAnsi" w:cstheme="minorHAnsi"/>
                <w:sz w:val="22"/>
                <w:szCs w:val="22"/>
              </w:rPr>
              <w:t xml:space="preserve"> unable to readily ascertain the identity of the Human Subjects to whom the coded information or specimens pertain.</w:t>
            </w:r>
          </w:p>
        </w:tc>
      </w:tr>
      <w:tr w:rsidR="00E764E6" w:rsidRPr="00FB3CFF" w:rsidTr="00F9281F">
        <w:tc>
          <w:tcPr>
            <w:tcW w:w="558" w:type="dxa"/>
            <w:shd w:val="clear" w:color="auto" w:fill="EAF1DD" w:themeFill="accent3" w:themeFillTint="33"/>
            <w:tcMar>
              <w:top w:w="43" w:type="dxa"/>
              <w:left w:w="115" w:type="dxa"/>
              <w:bottom w:w="43" w:type="dxa"/>
              <w:right w:w="115" w:type="dxa"/>
            </w:tcMar>
            <w:vAlign w:val="center"/>
          </w:tcPr>
          <w:p w:rsidR="00E764E6" w:rsidRPr="00FB3CFF" w:rsidRDefault="00E764E6" w:rsidP="009A3BD7">
            <w:pPr>
              <w:pStyle w:val="Yes-No"/>
              <w:rPr>
                <w:rFonts w:asciiTheme="minorHAnsi" w:hAnsiTheme="minorHAnsi" w:cstheme="minorHAnsi"/>
                <w:sz w:val="22"/>
                <w:szCs w:val="22"/>
              </w:rPr>
            </w:pPr>
            <w:r>
              <w:rPr>
                <w:rFonts w:asciiTheme="minorHAnsi" w:hAnsiTheme="minorHAnsi" w:cstheme="minorHAnsi"/>
                <w:b w:val="0"/>
                <w:sz w:val="18"/>
                <w:szCs w:val="18"/>
              </w:rPr>
              <w:t>3.8</w:t>
            </w:r>
          </w:p>
        </w:tc>
        <w:tc>
          <w:tcPr>
            <w:tcW w:w="360" w:type="dxa"/>
            <w:shd w:val="clear" w:color="auto" w:fill="EAF1DD" w:themeFill="accent3" w:themeFillTint="33"/>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EAF1DD" w:themeFill="accent3" w:themeFillTint="33"/>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employees access or u</w:t>
            </w:r>
            <w:r>
              <w:rPr>
                <w:rFonts w:asciiTheme="minorHAnsi" w:hAnsiTheme="minorHAnsi" w:cstheme="minorHAnsi"/>
                <w:sz w:val="22"/>
                <w:szCs w:val="22"/>
              </w:rPr>
              <w:t>se</w:t>
            </w:r>
            <w:r w:rsidRPr="00105AED">
              <w:rPr>
                <w:rFonts w:asciiTheme="minorHAnsi" w:hAnsiTheme="minorHAnsi" w:cstheme="minorHAnsi"/>
                <w:sz w:val="22"/>
                <w:szCs w:val="22"/>
              </w:rPr>
              <w:t xml:space="preserve"> individually identifiable private information only while visiting an institution that is engaged in Research, provided their Research activities are overseen by the IRB of the institution that is engaged in the Research. </w:t>
            </w:r>
          </w:p>
        </w:tc>
      </w:tr>
      <w:tr w:rsidR="00E764E6" w:rsidRPr="00FB3CFF" w:rsidTr="00F9281F">
        <w:tc>
          <w:tcPr>
            <w:tcW w:w="558" w:type="dxa"/>
            <w:shd w:val="clear" w:color="auto" w:fill="F0F8E8"/>
            <w:tcMar>
              <w:top w:w="43" w:type="dxa"/>
              <w:left w:w="115" w:type="dxa"/>
              <w:bottom w:w="43" w:type="dxa"/>
              <w:right w:w="115" w:type="dxa"/>
            </w:tcMar>
            <w:vAlign w:val="center"/>
          </w:tcPr>
          <w:p w:rsidR="00E764E6" w:rsidRPr="00FB3CFF" w:rsidRDefault="00E764E6" w:rsidP="009A3BD7">
            <w:pPr>
              <w:pStyle w:val="Yes-No"/>
              <w:rPr>
                <w:rFonts w:asciiTheme="minorHAnsi" w:hAnsiTheme="minorHAnsi" w:cstheme="minorHAnsi"/>
                <w:sz w:val="22"/>
                <w:szCs w:val="22"/>
              </w:rPr>
            </w:pPr>
            <w:r>
              <w:rPr>
                <w:rFonts w:asciiTheme="minorHAnsi" w:hAnsiTheme="minorHAnsi" w:cstheme="minorHAnsi"/>
                <w:b w:val="0"/>
                <w:sz w:val="18"/>
                <w:szCs w:val="18"/>
              </w:rPr>
              <w:t>3.9</w:t>
            </w:r>
          </w:p>
        </w:tc>
        <w:tc>
          <w:tcPr>
            <w:tcW w:w="360" w:type="dxa"/>
            <w:shd w:val="clear" w:color="auto" w:fill="F0F8E8"/>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F0F8E8"/>
            <w:tcMar>
              <w:top w:w="43" w:type="dxa"/>
              <w:left w:w="115" w:type="dxa"/>
              <w:bottom w:w="43" w:type="dxa"/>
              <w:right w:w="115" w:type="dxa"/>
            </w:tcMar>
          </w:tcPr>
          <w:p w:rsidR="00E764E6" w:rsidRPr="00105AED" w:rsidRDefault="00E764E6" w:rsidP="00C9428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w:t>
            </w:r>
            <w:proofErr w:type="gramStart"/>
            <w:r w:rsidRPr="00105AED">
              <w:rPr>
                <w:rFonts w:asciiTheme="minorHAnsi" w:hAnsiTheme="minorHAnsi" w:cstheme="minorHAnsi"/>
                <w:sz w:val="22"/>
                <w:szCs w:val="22"/>
              </w:rPr>
              <w:t>employees</w:t>
            </w:r>
            <w:proofErr w:type="gramEnd"/>
            <w:r w:rsidRPr="00105AED">
              <w:rPr>
                <w:rFonts w:asciiTheme="minorHAnsi" w:hAnsiTheme="minorHAnsi" w:cstheme="minorHAnsi"/>
                <w:sz w:val="22"/>
                <w:szCs w:val="22"/>
              </w:rPr>
              <w:t xml:space="preserve"> access or review identifiable private information for purposes of study auditing. </w:t>
            </w:r>
          </w:p>
        </w:tc>
      </w:tr>
      <w:tr w:rsidR="00E764E6" w:rsidRPr="00FB3CFF" w:rsidTr="00F9281F">
        <w:tc>
          <w:tcPr>
            <w:tcW w:w="558" w:type="dxa"/>
            <w:shd w:val="clear" w:color="auto" w:fill="EAF1DD" w:themeFill="accent3" w:themeFillTint="33"/>
            <w:tcMar>
              <w:top w:w="43" w:type="dxa"/>
              <w:left w:w="115" w:type="dxa"/>
              <w:bottom w:w="43" w:type="dxa"/>
              <w:right w:w="115" w:type="dxa"/>
            </w:tcMar>
            <w:vAlign w:val="center"/>
          </w:tcPr>
          <w:p w:rsidR="00E764E6" w:rsidRPr="00DC2E1F" w:rsidRDefault="00E764E6" w:rsidP="009A3BD7">
            <w:pPr>
              <w:pStyle w:val="Yes-No"/>
              <w:rPr>
                <w:rFonts w:asciiTheme="minorHAnsi" w:hAnsiTheme="minorHAnsi" w:cstheme="minorHAnsi"/>
                <w:sz w:val="17"/>
                <w:szCs w:val="17"/>
              </w:rPr>
            </w:pPr>
            <w:r w:rsidRPr="00DC2E1F">
              <w:rPr>
                <w:rFonts w:asciiTheme="minorHAnsi" w:hAnsiTheme="minorHAnsi" w:cstheme="minorHAnsi"/>
                <w:b w:val="0"/>
                <w:sz w:val="17"/>
                <w:szCs w:val="17"/>
              </w:rPr>
              <w:t>3.10</w:t>
            </w:r>
          </w:p>
        </w:tc>
        <w:tc>
          <w:tcPr>
            <w:tcW w:w="360" w:type="dxa"/>
            <w:shd w:val="clear" w:color="auto" w:fill="EAF1DD" w:themeFill="accent3" w:themeFillTint="33"/>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EAF1DD" w:themeFill="accent3" w:themeFillTint="33"/>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employees receive identifiable private information for purposes of satisfying U.S. Food and Drug Administration reporting requirements. </w:t>
            </w:r>
          </w:p>
        </w:tc>
      </w:tr>
      <w:tr w:rsidR="00E764E6" w:rsidRPr="00FB3CFF" w:rsidTr="00F9281F">
        <w:tc>
          <w:tcPr>
            <w:tcW w:w="558" w:type="dxa"/>
            <w:shd w:val="clear" w:color="auto" w:fill="F0F8E8"/>
            <w:tcMar>
              <w:top w:w="43" w:type="dxa"/>
              <w:left w:w="115" w:type="dxa"/>
              <w:bottom w:w="43" w:type="dxa"/>
              <w:right w:w="115" w:type="dxa"/>
            </w:tcMar>
            <w:vAlign w:val="center"/>
          </w:tcPr>
          <w:p w:rsidR="00E764E6" w:rsidRPr="00DC2E1F" w:rsidRDefault="00E764E6" w:rsidP="009A3BD7">
            <w:pPr>
              <w:pStyle w:val="Yes-No"/>
              <w:rPr>
                <w:rFonts w:asciiTheme="minorHAnsi" w:hAnsiTheme="minorHAnsi" w:cstheme="minorHAnsi"/>
                <w:sz w:val="17"/>
                <w:szCs w:val="17"/>
              </w:rPr>
            </w:pPr>
            <w:r w:rsidRPr="00DC2E1F">
              <w:rPr>
                <w:rFonts w:asciiTheme="minorHAnsi" w:hAnsiTheme="minorHAnsi" w:cstheme="minorHAnsi"/>
                <w:b w:val="0"/>
                <w:sz w:val="17"/>
                <w:szCs w:val="17"/>
              </w:rPr>
              <w:t>3.11</w:t>
            </w:r>
          </w:p>
        </w:tc>
        <w:tc>
          <w:tcPr>
            <w:tcW w:w="360" w:type="dxa"/>
            <w:shd w:val="clear" w:color="auto" w:fill="F0F8E8"/>
            <w:tcMar>
              <w:top w:w="43" w:type="dxa"/>
              <w:left w:w="115" w:type="dxa"/>
              <w:bottom w:w="43" w:type="dxa"/>
              <w:right w:w="115" w:type="dxa"/>
            </w:tcMar>
            <w:vAlign w:val="center"/>
          </w:tcPr>
          <w:p w:rsidR="00E764E6" w:rsidRPr="00FB3CFF" w:rsidRDefault="00E764E6" w:rsidP="009A3BD7">
            <w:pPr>
              <w:pStyle w:val="Yes-No"/>
              <w:jc w:val="center"/>
              <w:rPr>
                <w:rFonts w:asciiTheme="minorHAnsi" w:hAnsiTheme="minorHAnsi" w:cstheme="minorHAnsi"/>
                <w:sz w:val="22"/>
                <w:szCs w:val="22"/>
              </w:rPr>
            </w:pPr>
            <w:r w:rsidRPr="00DC2E1F">
              <w:rPr>
                <w:rFonts w:asciiTheme="minorHAnsi" w:hAnsiTheme="minorHAnsi" w:cstheme="minorHAnsi"/>
                <w:sz w:val="18"/>
                <w:szCs w:val="18"/>
              </w:rPr>
              <w:fldChar w:fldCharType="begin">
                <w:ffData>
                  <w:name w:val="Check1"/>
                  <w:enabled/>
                  <w:calcOnExit w:val="0"/>
                  <w:checkBox>
                    <w:sizeAuto/>
                    <w:default w:val="0"/>
                  </w:checkBox>
                </w:ffData>
              </w:fldChar>
            </w:r>
            <w:r w:rsidRPr="00DC2E1F">
              <w:rPr>
                <w:rFonts w:asciiTheme="minorHAnsi" w:hAnsiTheme="minorHAnsi" w:cstheme="minorHAnsi"/>
                <w:sz w:val="18"/>
                <w:szCs w:val="18"/>
              </w:rPr>
              <w:instrText xml:space="preserve"> FORMCHECKBOX </w:instrText>
            </w:r>
            <w:r w:rsidR="00E41676">
              <w:rPr>
                <w:rFonts w:asciiTheme="minorHAnsi" w:hAnsiTheme="minorHAnsi" w:cstheme="minorHAnsi"/>
                <w:sz w:val="18"/>
                <w:szCs w:val="18"/>
              </w:rPr>
            </w:r>
            <w:r w:rsidR="00E41676">
              <w:rPr>
                <w:rFonts w:asciiTheme="minorHAnsi" w:hAnsiTheme="minorHAnsi" w:cstheme="minorHAnsi"/>
                <w:sz w:val="18"/>
                <w:szCs w:val="18"/>
              </w:rPr>
              <w:fldChar w:fldCharType="separate"/>
            </w:r>
            <w:r w:rsidRPr="00DC2E1F">
              <w:rPr>
                <w:rFonts w:asciiTheme="minorHAnsi" w:hAnsiTheme="minorHAnsi" w:cstheme="minorHAnsi"/>
                <w:sz w:val="18"/>
                <w:szCs w:val="18"/>
              </w:rPr>
              <w:fldChar w:fldCharType="end"/>
            </w:r>
          </w:p>
        </w:tc>
        <w:tc>
          <w:tcPr>
            <w:tcW w:w="10191" w:type="dxa"/>
            <w:gridSpan w:val="3"/>
            <w:shd w:val="clear" w:color="auto" w:fill="F0F8E8"/>
            <w:tcMar>
              <w:top w:w="43" w:type="dxa"/>
              <w:left w:w="115" w:type="dxa"/>
              <w:bottom w:w="43" w:type="dxa"/>
              <w:right w:w="115" w:type="dxa"/>
            </w:tcMar>
          </w:tcPr>
          <w:p w:rsidR="00E764E6" w:rsidRPr="00105AED" w:rsidRDefault="00E764E6" w:rsidP="009A3BD7">
            <w:pPr>
              <w:pStyle w:val="StatementLevel1"/>
              <w:rPr>
                <w:rFonts w:asciiTheme="minorHAnsi" w:hAnsiTheme="minorHAnsi" w:cstheme="minorHAnsi"/>
                <w:sz w:val="22"/>
                <w:szCs w:val="22"/>
              </w:rPr>
            </w:pPr>
            <w:r>
              <w:rPr>
                <w:rFonts w:asciiTheme="minorHAnsi" w:hAnsiTheme="minorHAnsi" w:cstheme="minorHAnsi"/>
                <w:sz w:val="22"/>
                <w:szCs w:val="22"/>
              </w:rPr>
              <w:t>Our</w:t>
            </w:r>
            <w:r w:rsidRPr="00105AED">
              <w:rPr>
                <w:rFonts w:asciiTheme="minorHAnsi" w:hAnsiTheme="minorHAnsi" w:cstheme="minorHAnsi"/>
                <w:sz w:val="22"/>
                <w:szCs w:val="22"/>
              </w:rPr>
              <w:t xml:space="preserve"> employees author a paper, journal article, or presentation describing a Human Research study. </w:t>
            </w:r>
          </w:p>
        </w:tc>
      </w:tr>
    </w:tbl>
    <w:p w:rsidR="00C94287" w:rsidRDefault="00C94287"/>
    <w:p w:rsidR="00C94287" w:rsidRDefault="00C94287">
      <w:pPr>
        <w:spacing w:after="200" w:line="276" w:lineRule="auto"/>
      </w:pPr>
      <w:r>
        <w:br w:type="page"/>
      </w:r>
    </w:p>
    <w:p w:rsidR="00C94287" w:rsidRPr="00C94287" w:rsidRDefault="00C94287" w:rsidP="00C94287">
      <w:pPr>
        <w:pStyle w:val="Heading1"/>
        <w:rPr>
          <w:rFonts w:asciiTheme="minorHAnsi" w:hAnsiTheme="minorHAnsi"/>
          <w:b/>
          <w:sz w:val="36"/>
          <w:szCs w:val="36"/>
        </w:rPr>
      </w:pPr>
      <w:bookmarkStart w:id="0" w:name="_GoBack"/>
      <w:r w:rsidRPr="00C94287">
        <w:rPr>
          <w:rFonts w:asciiTheme="minorHAnsi" w:hAnsiTheme="minorHAnsi"/>
          <w:b/>
          <w:sz w:val="36"/>
          <w:szCs w:val="36"/>
        </w:rPr>
        <w:lastRenderedPageBreak/>
        <w:t>Definitions</w:t>
      </w:r>
    </w:p>
    <w:p w:rsidR="00C94287" w:rsidRPr="00FB3CFF" w:rsidRDefault="00C94287" w:rsidP="00C94287">
      <w:pPr>
        <w:pStyle w:val="Heading3"/>
      </w:pPr>
      <w:r>
        <w:t>Employees</w:t>
      </w:r>
    </w:p>
    <w:p w:rsidR="00C94287" w:rsidRPr="0014239B" w:rsidRDefault="00C94287" w:rsidP="00C94287">
      <w:pPr>
        <w:rPr>
          <w:rFonts w:asciiTheme="minorHAnsi" w:hAnsiTheme="minorHAnsi"/>
          <w:sz w:val="22"/>
          <w:szCs w:val="22"/>
        </w:rPr>
      </w:pPr>
      <w:r w:rsidRPr="0014239B">
        <w:rPr>
          <w:rFonts w:asciiTheme="minorHAnsi" w:hAnsiTheme="minorHAnsi"/>
          <w:sz w:val="22"/>
          <w:szCs w:val="22"/>
        </w:rPr>
        <w:t>For the purpose of this worksheet, “Employees” refers to our employees or agents who: (1) act on behalf of our organization; (2) exercise institutional authority or responsibility; or (3) perform institutionally designated activities. “Employees and agents” can include staff, students, contractors, and volunteers, among others, regardless of whether the individual is receiving compensation. Contact legal counsel for additional information regarding whether an individual is an agent of our organization.</w:t>
      </w:r>
    </w:p>
    <w:p w:rsidR="00C94287" w:rsidRPr="0014239B" w:rsidRDefault="00C94287" w:rsidP="00C94287">
      <w:pPr>
        <w:pStyle w:val="Heading3"/>
        <w:rPr>
          <w:rFonts w:asciiTheme="minorHAnsi" w:hAnsiTheme="minorHAnsi"/>
          <w:b w:val="0"/>
          <w:sz w:val="22"/>
          <w:szCs w:val="22"/>
        </w:rPr>
      </w:pPr>
      <w:r>
        <w:t xml:space="preserve">Human Subject </w:t>
      </w:r>
      <w:r w:rsidRPr="0014239B">
        <w:rPr>
          <w:rFonts w:asciiTheme="minorHAnsi" w:hAnsiTheme="minorHAnsi"/>
          <w:b w:val="0"/>
          <w:sz w:val="22"/>
          <w:szCs w:val="22"/>
        </w:rPr>
        <w:t>is defined in 45 CFR 46.102(f) as follows:</w:t>
      </w:r>
    </w:p>
    <w:p w:rsidR="00C94287" w:rsidRPr="0014239B" w:rsidRDefault="00C94287" w:rsidP="00C94287">
      <w:pPr>
        <w:pStyle w:val="Heading3"/>
        <w:rPr>
          <w:rFonts w:asciiTheme="minorHAnsi" w:hAnsiTheme="minorHAnsi" w:cs="94ojb"/>
          <w:b w:val="0"/>
          <w:sz w:val="22"/>
          <w:szCs w:val="22"/>
        </w:rPr>
      </w:pPr>
      <w:r w:rsidRPr="0014239B">
        <w:rPr>
          <w:rFonts w:asciiTheme="minorHAnsi" w:hAnsiTheme="minorHAnsi"/>
          <w:b w:val="0"/>
          <w:sz w:val="22"/>
          <w:szCs w:val="22"/>
        </w:rPr>
        <w:t xml:space="preserve">Human subject </w:t>
      </w:r>
      <w:r w:rsidRPr="0014239B">
        <w:rPr>
          <w:rFonts w:asciiTheme="minorHAnsi" w:hAnsiTheme="minorHAnsi" w:cs="94ojb"/>
          <w:b w:val="0"/>
          <w:sz w:val="22"/>
          <w:szCs w:val="22"/>
        </w:rPr>
        <w:t>means a living individual about whom an investigator (whether professional or student) conducting research obtains</w:t>
      </w:r>
    </w:p>
    <w:p w:rsidR="00C94287" w:rsidRPr="0014239B" w:rsidRDefault="00C94287" w:rsidP="00C94287">
      <w:pPr>
        <w:autoSpaceDE w:val="0"/>
        <w:autoSpaceDN w:val="0"/>
        <w:adjustRightInd w:val="0"/>
        <w:rPr>
          <w:rFonts w:asciiTheme="minorHAnsi" w:hAnsiTheme="minorHAnsi" w:cs="94ojb"/>
          <w:sz w:val="22"/>
          <w:szCs w:val="22"/>
        </w:rPr>
      </w:pPr>
      <w:r w:rsidRPr="0014239B">
        <w:rPr>
          <w:rFonts w:asciiTheme="minorHAnsi" w:hAnsiTheme="minorHAnsi" w:cs="94ojb"/>
          <w:sz w:val="22"/>
          <w:szCs w:val="22"/>
        </w:rPr>
        <w:t xml:space="preserve">1. </w:t>
      </w:r>
      <w:proofErr w:type="gramStart"/>
      <w:r w:rsidRPr="0014239B">
        <w:rPr>
          <w:rFonts w:asciiTheme="minorHAnsi" w:hAnsiTheme="minorHAnsi" w:cs="94ojb"/>
          <w:sz w:val="22"/>
          <w:szCs w:val="22"/>
        </w:rPr>
        <w:t>data</w:t>
      </w:r>
      <w:proofErr w:type="gramEnd"/>
      <w:r w:rsidRPr="0014239B">
        <w:rPr>
          <w:rFonts w:asciiTheme="minorHAnsi" w:hAnsiTheme="minorHAnsi" w:cs="94ojb"/>
          <w:sz w:val="22"/>
          <w:szCs w:val="22"/>
        </w:rPr>
        <w:t xml:space="preserve"> through intervention or interaction with the individual, or</w:t>
      </w:r>
    </w:p>
    <w:p w:rsidR="00C94287" w:rsidRPr="0014239B" w:rsidRDefault="00C94287" w:rsidP="00C94287">
      <w:pPr>
        <w:rPr>
          <w:rFonts w:asciiTheme="minorHAnsi" w:hAnsiTheme="minorHAnsi" w:cs="94ojb"/>
          <w:sz w:val="22"/>
          <w:szCs w:val="22"/>
        </w:rPr>
      </w:pPr>
      <w:r w:rsidRPr="0014239B">
        <w:rPr>
          <w:rFonts w:asciiTheme="minorHAnsi" w:hAnsiTheme="minorHAnsi" w:cs="94ojb"/>
          <w:sz w:val="22"/>
          <w:szCs w:val="22"/>
        </w:rPr>
        <w:t xml:space="preserve">2. </w:t>
      </w:r>
      <w:proofErr w:type="gramStart"/>
      <w:r w:rsidRPr="0014239B">
        <w:rPr>
          <w:rFonts w:asciiTheme="minorHAnsi" w:hAnsiTheme="minorHAnsi" w:cs="94ojb"/>
          <w:sz w:val="22"/>
          <w:szCs w:val="22"/>
        </w:rPr>
        <w:t>identifiable</w:t>
      </w:r>
      <w:proofErr w:type="gramEnd"/>
      <w:r w:rsidRPr="0014239B">
        <w:rPr>
          <w:rFonts w:asciiTheme="minorHAnsi" w:hAnsiTheme="minorHAnsi" w:cs="94ojb"/>
          <w:sz w:val="22"/>
          <w:szCs w:val="22"/>
        </w:rPr>
        <w:t xml:space="preserve"> private information.</w:t>
      </w:r>
    </w:p>
    <w:p w:rsidR="00C94287" w:rsidRPr="0014239B" w:rsidRDefault="00C94287" w:rsidP="00C94287">
      <w:pPr>
        <w:rPr>
          <w:rFonts w:asciiTheme="minorHAnsi" w:hAnsiTheme="minorHAnsi" w:cs="94ojb"/>
          <w:sz w:val="22"/>
          <w:szCs w:val="22"/>
        </w:rPr>
      </w:pPr>
    </w:p>
    <w:p w:rsidR="00C94287" w:rsidRPr="0014239B" w:rsidRDefault="00C94287" w:rsidP="00C94287">
      <w:pPr>
        <w:autoSpaceDE w:val="0"/>
        <w:autoSpaceDN w:val="0"/>
        <w:adjustRightInd w:val="0"/>
        <w:rPr>
          <w:rFonts w:asciiTheme="minorHAnsi" w:hAnsiTheme="minorHAnsi"/>
          <w:sz w:val="22"/>
          <w:szCs w:val="22"/>
        </w:rPr>
      </w:pPr>
      <w:r w:rsidRPr="0014239B">
        <w:rPr>
          <w:rFonts w:asciiTheme="minorHAnsi" w:hAnsiTheme="minorHAnsi" w:cs="54kpv,Italic"/>
          <w:i/>
          <w:iCs/>
          <w:sz w:val="22"/>
          <w:szCs w:val="22"/>
        </w:rPr>
        <w:t xml:space="preserve">Intervention </w:t>
      </w:r>
      <w:r w:rsidRPr="0014239B">
        <w:rPr>
          <w:rFonts w:asciiTheme="minorHAnsi" w:hAnsiTheme="minorHAnsi" w:cs="94ojb"/>
          <w:sz w:val="22"/>
          <w:szCs w:val="22"/>
        </w:rPr>
        <w:t xml:space="preserve">includes both physical procedures by which data are gathered (for example, venipuncture) and manipulations of the subject or the subject’s environment that are performed for research purposes. Interaction includes communication or interpersonal contact between investigator and subject. </w:t>
      </w:r>
      <w:r w:rsidRPr="0014239B">
        <w:rPr>
          <w:rFonts w:asciiTheme="minorHAnsi" w:hAnsiTheme="minorHAnsi" w:cs="54kpv,Italic"/>
          <w:i/>
          <w:iCs/>
          <w:sz w:val="22"/>
          <w:szCs w:val="22"/>
        </w:rPr>
        <w:t xml:space="preserve">Private information </w:t>
      </w:r>
      <w:r w:rsidRPr="0014239B">
        <w:rPr>
          <w:rFonts w:asciiTheme="minorHAnsi" w:hAnsiTheme="minorHAnsi" w:cs="94ojb"/>
          <w:sz w:val="22"/>
          <w:szCs w:val="22"/>
        </w:rPr>
        <w:t>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p w:rsidR="00C94287" w:rsidRPr="0014239B" w:rsidRDefault="00C94287" w:rsidP="00C94287">
      <w:pPr>
        <w:pStyle w:val="Heading3"/>
        <w:rPr>
          <w:rFonts w:asciiTheme="minorHAnsi" w:hAnsiTheme="minorHAnsi" w:cs="94ojb"/>
          <w:b w:val="0"/>
          <w:sz w:val="22"/>
          <w:szCs w:val="22"/>
        </w:rPr>
      </w:pPr>
      <w:r w:rsidRPr="0014239B">
        <w:t xml:space="preserve">Research </w:t>
      </w:r>
      <w:r w:rsidRPr="0014239B">
        <w:rPr>
          <w:rFonts w:asciiTheme="minorHAnsi" w:hAnsiTheme="minorHAnsi" w:cs="94ojb"/>
          <w:b w:val="0"/>
          <w:sz w:val="22"/>
          <w:szCs w:val="22"/>
        </w:rPr>
        <w:t>is defined in 45 CFR 46.102(d) as follows:</w:t>
      </w:r>
    </w:p>
    <w:p w:rsidR="00C94287" w:rsidRPr="0014239B" w:rsidRDefault="00C94287" w:rsidP="00C94287">
      <w:pPr>
        <w:autoSpaceDE w:val="0"/>
        <w:autoSpaceDN w:val="0"/>
        <w:adjustRightInd w:val="0"/>
        <w:rPr>
          <w:rFonts w:asciiTheme="minorHAnsi" w:hAnsiTheme="minorHAnsi" w:cs="94ojb"/>
          <w:sz w:val="22"/>
          <w:szCs w:val="22"/>
        </w:rPr>
      </w:pPr>
      <w:r w:rsidRPr="0014239B">
        <w:rPr>
          <w:rFonts w:asciiTheme="minorHAnsi" w:hAnsiTheme="minorHAnsi" w:cs="54kpv,Italic"/>
          <w:i/>
          <w:iCs/>
          <w:sz w:val="22"/>
          <w:szCs w:val="22"/>
        </w:rPr>
        <w:t xml:space="preserve">Research </w:t>
      </w:r>
      <w:r w:rsidRPr="0014239B">
        <w:rPr>
          <w:rFonts w:asciiTheme="minorHAnsi" w:hAnsiTheme="minorHAnsi" w:cs="94ojb"/>
          <w:sz w:val="22"/>
          <w:szCs w:val="22"/>
        </w:rPr>
        <w:t>means a systematic investigation, including research development, testing and evaluation, designed to develop or contribute to generalizable knowledge. 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p w:rsidR="00C94287" w:rsidRDefault="00C94287" w:rsidP="00C94287">
      <w:pPr>
        <w:autoSpaceDE w:val="0"/>
        <w:autoSpaceDN w:val="0"/>
        <w:adjustRightInd w:val="0"/>
        <w:rPr>
          <w:rFonts w:asciiTheme="minorHAnsi" w:hAnsiTheme="minorHAnsi" w:cstheme="minorHAnsi"/>
          <w:sz w:val="22"/>
          <w:szCs w:val="22"/>
        </w:rPr>
      </w:pPr>
    </w:p>
    <w:bookmarkEnd w:id="0"/>
    <w:p w:rsidR="007773EF" w:rsidRDefault="007773EF"/>
    <w:sectPr w:rsidR="007773EF" w:rsidSect="000A29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94ojb">
    <w:panose1 w:val="00000000000000000000"/>
    <w:charset w:val="00"/>
    <w:family w:val="swiss"/>
    <w:notTrueType/>
    <w:pitch w:val="default"/>
    <w:sig w:usb0="00000003" w:usb1="00000000" w:usb2="00000000" w:usb3="00000000" w:csb0="00000001" w:csb1="00000000"/>
  </w:font>
  <w:font w:name="54kpv,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E6"/>
    <w:rsid w:val="000A29E5"/>
    <w:rsid w:val="0048635C"/>
    <w:rsid w:val="00542BA7"/>
    <w:rsid w:val="00551258"/>
    <w:rsid w:val="006F62A6"/>
    <w:rsid w:val="0072769F"/>
    <w:rsid w:val="007773EF"/>
    <w:rsid w:val="007C3093"/>
    <w:rsid w:val="00884CCE"/>
    <w:rsid w:val="009B799F"/>
    <w:rsid w:val="00A12830"/>
    <w:rsid w:val="00A6680E"/>
    <w:rsid w:val="00C94287"/>
    <w:rsid w:val="00E41676"/>
    <w:rsid w:val="00E764E6"/>
    <w:rsid w:val="00EC4624"/>
    <w:rsid w:val="00F9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E6"/>
    <w:pPr>
      <w:spacing w:after="0" w:line="240" w:lineRule="auto"/>
    </w:pPr>
    <w:rPr>
      <w:rFonts w:ascii="Times New Roman" w:eastAsia="Times New Roman" w:hAnsi="Times New Roman" w:cs="Times New Roman"/>
      <w:sz w:val="24"/>
      <w:szCs w:val="24"/>
    </w:rPr>
  </w:style>
  <w:style w:type="paragraph" w:styleId="Heading1">
    <w:name w:val="heading 1"/>
    <w:aliases w:val="(I.)"/>
    <w:basedOn w:val="Normal"/>
    <w:next w:val="Normal"/>
    <w:link w:val="Heading1Char"/>
    <w:qFormat/>
    <w:rsid w:val="00EC4624"/>
    <w:pPr>
      <w:keepNext/>
      <w:autoSpaceDE w:val="0"/>
      <w:autoSpaceDN w:val="0"/>
      <w:outlineLvl w:val="0"/>
    </w:pPr>
  </w:style>
  <w:style w:type="paragraph" w:styleId="Heading2">
    <w:name w:val="heading 2"/>
    <w:basedOn w:val="Normal"/>
    <w:next w:val="Normal"/>
    <w:link w:val="Heading2Char"/>
    <w:semiHidden/>
    <w:unhideWhenUsed/>
    <w:qFormat/>
    <w:rsid w:val="00EC4624"/>
    <w:pPr>
      <w:keepNext/>
      <w:autoSpaceDE w:val="0"/>
      <w:autoSpaceDN w:val="0"/>
      <w:jc w:val="center"/>
      <w:outlineLvl w:val="1"/>
    </w:pPr>
    <w:rPr>
      <w:sz w:val="28"/>
      <w:szCs w:val="28"/>
    </w:rPr>
  </w:style>
  <w:style w:type="paragraph" w:styleId="Heading3">
    <w:name w:val="heading 3"/>
    <w:basedOn w:val="Normal"/>
    <w:next w:val="Normal"/>
    <w:link w:val="Heading3Char"/>
    <w:qFormat/>
    <w:rsid w:val="00C9428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624"/>
    <w:rPr>
      <w:rFonts w:ascii="Verdana" w:hAnsi="Verdana" w:cs="Tahoma"/>
      <w:szCs w:val="16"/>
    </w:rPr>
  </w:style>
  <w:style w:type="character" w:customStyle="1" w:styleId="BalloonTextChar">
    <w:name w:val="Balloon Text Char"/>
    <w:basedOn w:val="DefaultParagraphFont"/>
    <w:link w:val="BalloonText"/>
    <w:uiPriority w:val="99"/>
    <w:semiHidden/>
    <w:rsid w:val="00EC4624"/>
    <w:rPr>
      <w:rFonts w:ascii="Verdana" w:hAnsi="Verdana" w:cs="Tahoma"/>
      <w:szCs w:val="16"/>
    </w:rPr>
  </w:style>
  <w:style w:type="character" w:customStyle="1" w:styleId="Heading1Char">
    <w:name w:val="Heading 1 Char"/>
    <w:aliases w:val="(I.) Char"/>
    <w:basedOn w:val="DefaultParagraphFont"/>
    <w:link w:val="Heading1"/>
    <w:rsid w:val="00EC4624"/>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EC4624"/>
    <w:rPr>
      <w:rFonts w:ascii="Times New Roman" w:eastAsia="Times New Roman" w:hAnsi="Times New Roman" w:cs="Times New Roman"/>
      <w:sz w:val="28"/>
      <w:szCs w:val="28"/>
    </w:rPr>
  </w:style>
  <w:style w:type="paragraph" w:styleId="CommentText">
    <w:name w:val="annotation text"/>
    <w:basedOn w:val="Normal"/>
    <w:link w:val="CommentTextChar"/>
    <w:autoRedefine/>
    <w:rsid w:val="00A12830"/>
  </w:style>
  <w:style w:type="character" w:customStyle="1" w:styleId="CommentTextChar">
    <w:name w:val="Comment Text Char"/>
    <w:link w:val="CommentText"/>
    <w:rsid w:val="00A12830"/>
  </w:style>
  <w:style w:type="character" w:styleId="CommentReference">
    <w:name w:val="annotation reference"/>
    <w:basedOn w:val="DefaultParagraphFont"/>
    <w:semiHidden/>
    <w:rsid w:val="00EC4624"/>
    <w:rPr>
      <w:sz w:val="16"/>
      <w:szCs w:val="16"/>
    </w:rPr>
  </w:style>
  <w:style w:type="paragraph" w:styleId="CommentSubject">
    <w:name w:val="annotation subject"/>
    <w:basedOn w:val="CommentText"/>
    <w:next w:val="CommentText"/>
    <w:link w:val="CommentSubjectChar"/>
    <w:uiPriority w:val="99"/>
    <w:semiHidden/>
    <w:unhideWhenUsed/>
    <w:rsid w:val="00EC4624"/>
    <w:pPr>
      <w:spacing w:after="200"/>
    </w:pPr>
    <w:rPr>
      <w:b/>
      <w:bCs/>
    </w:rPr>
  </w:style>
  <w:style w:type="character" w:customStyle="1" w:styleId="CommentSubjectChar">
    <w:name w:val="Comment Subject Char"/>
    <w:basedOn w:val="CommentTextChar"/>
    <w:link w:val="CommentSubject"/>
    <w:uiPriority w:val="99"/>
    <w:semiHidden/>
    <w:rsid w:val="00EC4624"/>
    <w:rPr>
      <w:rFonts w:ascii="Verdana" w:eastAsia="Times New Roman" w:hAnsi="Verdana" w:cs="Times New Roman"/>
      <w:b/>
      <w:bCs/>
      <w:szCs w:val="20"/>
    </w:rPr>
  </w:style>
  <w:style w:type="paragraph" w:styleId="ListParagraph">
    <w:name w:val="List Paragraph"/>
    <w:basedOn w:val="Normal"/>
    <w:uiPriority w:val="34"/>
    <w:qFormat/>
    <w:rsid w:val="00EC4624"/>
    <w:pPr>
      <w:ind w:left="720"/>
    </w:pPr>
  </w:style>
  <w:style w:type="paragraph" w:customStyle="1" w:styleId="ChecklistBasis">
    <w:name w:val="Checklist Basis"/>
    <w:rsid w:val="00E764E6"/>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E764E6"/>
    <w:pPr>
      <w:numPr>
        <w:numId w:val="1"/>
      </w:numPr>
      <w:tabs>
        <w:tab w:val="clear" w:pos="720"/>
        <w:tab w:val="left" w:pos="360"/>
      </w:tabs>
      <w:ind w:left="360" w:hanging="360"/>
    </w:pPr>
    <w:rPr>
      <w:b/>
    </w:rPr>
  </w:style>
  <w:style w:type="paragraph" w:customStyle="1" w:styleId="ChecklistLevel2">
    <w:name w:val="Checklist Level 2"/>
    <w:basedOn w:val="ChecklistLevel1"/>
    <w:rsid w:val="00E764E6"/>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E764E6"/>
    <w:pPr>
      <w:numPr>
        <w:ilvl w:val="2"/>
      </w:numPr>
      <w:tabs>
        <w:tab w:val="clear" w:pos="720"/>
        <w:tab w:val="clear" w:pos="2268"/>
        <w:tab w:val="left" w:pos="1728"/>
      </w:tabs>
      <w:ind w:left="1728"/>
    </w:pPr>
  </w:style>
  <w:style w:type="paragraph" w:customStyle="1" w:styleId="ChecklistLevel4">
    <w:name w:val="Checklist Level 4"/>
    <w:basedOn w:val="ChecklistLevel3"/>
    <w:rsid w:val="00E764E6"/>
    <w:pPr>
      <w:numPr>
        <w:ilvl w:val="3"/>
      </w:numPr>
      <w:tabs>
        <w:tab w:val="clear" w:pos="1728"/>
        <w:tab w:val="clear" w:pos="3744"/>
        <w:tab w:val="left" w:pos="3024"/>
      </w:tabs>
      <w:ind w:left="3024"/>
    </w:pPr>
  </w:style>
  <w:style w:type="paragraph" w:customStyle="1" w:styleId="StatementLevel1">
    <w:name w:val="Statement Level 1"/>
    <w:basedOn w:val="ChecklistBasis"/>
    <w:link w:val="StatementLevel1Char"/>
    <w:rsid w:val="00E764E6"/>
  </w:style>
  <w:style w:type="paragraph" w:customStyle="1" w:styleId="Yes-No">
    <w:name w:val="Yes-No"/>
    <w:basedOn w:val="StatementLevel1"/>
    <w:rsid w:val="00E764E6"/>
    <w:pPr>
      <w:tabs>
        <w:tab w:val="left" w:pos="720"/>
      </w:tabs>
    </w:pPr>
    <w:rPr>
      <w:b/>
    </w:rPr>
  </w:style>
  <w:style w:type="character" w:customStyle="1" w:styleId="StatementLevel1Char">
    <w:name w:val="Statement Level 1 Char"/>
    <w:link w:val="StatementLevel1"/>
    <w:rsid w:val="00E764E6"/>
    <w:rPr>
      <w:rFonts w:ascii="Arial Narrow" w:eastAsia="Times New Roman" w:hAnsi="Arial Narrow" w:cs="Times New Roman"/>
      <w:sz w:val="20"/>
      <w:szCs w:val="24"/>
    </w:rPr>
  </w:style>
  <w:style w:type="table" w:customStyle="1" w:styleId="GridTableLight">
    <w:name w:val="Grid Table Light"/>
    <w:basedOn w:val="TableNormal"/>
    <w:uiPriority w:val="40"/>
    <w:rsid w:val="00E764E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C94287"/>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E6"/>
    <w:pPr>
      <w:spacing w:after="0" w:line="240" w:lineRule="auto"/>
    </w:pPr>
    <w:rPr>
      <w:rFonts w:ascii="Times New Roman" w:eastAsia="Times New Roman" w:hAnsi="Times New Roman" w:cs="Times New Roman"/>
      <w:sz w:val="24"/>
      <w:szCs w:val="24"/>
    </w:rPr>
  </w:style>
  <w:style w:type="paragraph" w:styleId="Heading1">
    <w:name w:val="heading 1"/>
    <w:aliases w:val="(I.)"/>
    <w:basedOn w:val="Normal"/>
    <w:next w:val="Normal"/>
    <w:link w:val="Heading1Char"/>
    <w:qFormat/>
    <w:rsid w:val="00EC4624"/>
    <w:pPr>
      <w:keepNext/>
      <w:autoSpaceDE w:val="0"/>
      <w:autoSpaceDN w:val="0"/>
      <w:outlineLvl w:val="0"/>
    </w:pPr>
  </w:style>
  <w:style w:type="paragraph" w:styleId="Heading2">
    <w:name w:val="heading 2"/>
    <w:basedOn w:val="Normal"/>
    <w:next w:val="Normal"/>
    <w:link w:val="Heading2Char"/>
    <w:semiHidden/>
    <w:unhideWhenUsed/>
    <w:qFormat/>
    <w:rsid w:val="00EC4624"/>
    <w:pPr>
      <w:keepNext/>
      <w:autoSpaceDE w:val="0"/>
      <w:autoSpaceDN w:val="0"/>
      <w:jc w:val="center"/>
      <w:outlineLvl w:val="1"/>
    </w:pPr>
    <w:rPr>
      <w:sz w:val="28"/>
      <w:szCs w:val="28"/>
    </w:rPr>
  </w:style>
  <w:style w:type="paragraph" w:styleId="Heading3">
    <w:name w:val="heading 3"/>
    <w:basedOn w:val="Normal"/>
    <w:next w:val="Normal"/>
    <w:link w:val="Heading3Char"/>
    <w:qFormat/>
    <w:rsid w:val="00C9428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624"/>
    <w:rPr>
      <w:rFonts w:ascii="Verdana" w:hAnsi="Verdana" w:cs="Tahoma"/>
      <w:szCs w:val="16"/>
    </w:rPr>
  </w:style>
  <w:style w:type="character" w:customStyle="1" w:styleId="BalloonTextChar">
    <w:name w:val="Balloon Text Char"/>
    <w:basedOn w:val="DefaultParagraphFont"/>
    <w:link w:val="BalloonText"/>
    <w:uiPriority w:val="99"/>
    <w:semiHidden/>
    <w:rsid w:val="00EC4624"/>
    <w:rPr>
      <w:rFonts w:ascii="Verdana" w:hAnsi="Verdana" w:cs="Tahoma"/>
      <w:szCs w:val="16"/>
    </w:rPr>
  </w:style>
  <w:style w:type="character" w:customStyle="1" w:styleId="Heading1Char">
    <w:name w:val="Heading 1 Char"/>
    <w:aliases w:val="(I.) Char"/>
    <w:basedOn w:val="DefaultParagraphFont"/>
    <w:link w:val="Heading1"/>
    <w:rsid w:val="00EC4624"/>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EC4624"/>
    <w:rPr>
      <w:rFonts w:ascii="Times New Roman" w:eastAsia="Times New Roman" w:hAnsi="Times New Roman" w:cs="Times New Roman"/>
      <w:sz w:val="28"/>
      <w:szCs w:val="28"/>
    </w:rPr>
  </w:style>
  <w:style w:type="paragraph" w:styleId="CommentText">
    <w:name w:val="annotation text"/>
    <w:basedOn w:val="Normal"/>
    <w:link w:val="CommentTextChar"/>
    <w:autoRedefine/>
    <w:rsid w:val="00A12830"/>
  </w:style>
  <w:style w:type="character" w:customStyle="1" w:styleId="CommentTextChar">
    <w:name w:val="Comment Text Char"/>
    <w:link w:val="CommentText"/>
    <w:rsid w:val="00A12830"/>
  </w:style>
  <w:style w:type="character" w:styleId="CommentReference">
    <w:name w:val="annotation reference"/>
    <w:basedOn w:val="DefaultParagraphFont"/>
    <w:semiHidden/>
    <w:rsid w:val="00EC4624"/>
    <w:rPr>
      <w:sz w:val="16"/>
      <w:szCs w:val="16"/>
    </w:rPr>
  </w:style>
  <w:style w:type="paragraph" w:styleId="CommentSubject">
    <w:name w:val="annotation subject"/>
    <w:basedOn w:val="CommentText"/>
    <w:next w:val="CommentText"/>
    <w:link w:val="CommentSubjectChar"/>
    <w:uiPriority w:val="99"/>
    <w:semiHidden/>
    <w:unhideWhenUsed/>
    <w:rsid w:val="00EC4624"/>
    <w:pPr>
      <w:spacing w:after="200"/>
    </w:pPr>
    <w:rPr>
      <w:b/>
      <w:bCs/>
    </w:rPr>
  </w:style>
  <w:style w:type="character" w:customStyle="1" w:styleId="CommentSubjectChar">
    <w:name w:val="Comment Subject Char"/>
    <w:basedOn w:val="CommentTextChar"/>
    <w:link w:val="CommentSubject"/>
    <w:uiPriority w:val="99"/>
    <w:semiHidden/>
    <w:rsid w:val="00EC4624"/>
    <w:rPr>
      <w:rFonts w:ascii="Verdana" w:eastAsia="Times New Roman" w:hAnsi="Verdana" w:cs="Times New Roman"/>
      <w:b/>
      <w:bCs/>
      <w:szCs w:val="20"/>
    </w:rPr>
  </w:style>
  <w:style w:type="paragraph" w:styleId="ListParagraph">
    <w:name w:val="List Paragraph"/>
    <w:basedOn w:val="Normal"/>
    <w:uiPriority w:val="34"/>
    <w:qFormat/>
    <w:rsid w:val="00EC4624"/>
    <w:pPr>
      <w:ind w:left="720"/>
    </w:pPr>
  </w:style>
  <w:style w:type="paragraph" w:customStyle="1" w:styleId="ChecklistBasis">
    <w:name w:val="Checklist Basis"/>
    <w:rsid w:val="00E764E6"/>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E764E6"/>
    <w:pPr>
      <w:numPr>
        <w:numId w:val="1"/>
      </w:numPr>
      <w:tabs>
        <w:tab w:val="clear" w:pos="720"/>
        <w:tab w:val="left" w:pos="360"/>
      </w:tabs>
      <w:ind w:left="360" w:hanging="360"/>
    </w:pPr>
    <w:rPr>
      <w:b/>
    </w:rPr>
  </w:style>
  <w:style w:type="paragraph" w:customStyle="1" w:styleId="ChecklistLevel2">
    <w:name w:val="Checklist Level 2"/>
    <w:basedOn w:val="ChecklistLevel1"/>
    <w:rsid w:val="00E764E6"/>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E764E6"/>
    <w:pPr>
      <w:numPr>
        <w:ilvl w:val="2"/>
      </w:numPr>
      <w:tabs>
        <w:tab w:val="clear" w:pos="720"/>
        <w:tab w:val="clear" w:pos="2268"/>
        <w:tab w:val="left" w:pos="1728"/>
      </w:tabs>
      <w:ind w:left="1728"/>
    </w:pPr>
  </w:style>
  <w:style w:type="paragraph" w:customStyle="1" w:styleId="ChecklistLevel4">
    <w:name w:val="Checklist Level 4"/>
    <w:basedOn w:val="ChecklistLevel3"/>
    <w:rsid w:val="00E764E6"/>
    <w:pPr>
      <w:numPr>
        <w:ilvl w:val="3"/>
      </w:numPr>
      <w:tabs>
        <w:tab w:val="clear" w:pos="1728"/>
        <w:tab w:val="clear" w:pos="3744"/>
        <w:tab w:val="left" w:pos="3024"/>
      </w:tabs>
      <w:ind w:left="3024"/>
    </w:pPr>
  </w:style>
  <w:style w:type="paragraph" w:customStyle="1" w:styleId="StatementLevel1">
    <w:name w:val="Statement Level 1"/>
    <w:basedOn w:val="ChecklistBasis"/>
    <w:link w:val="StatementLevel1Char"/>
    <w:rsid w:val="00E764E6"/>
  </w:style>
  <w:style w:type="paragraph" w:customStyle="1" w:styleId="Yes-No">
    <w:name w:val="Yes-No"/>
    <w:basedOn w:val="StatementLevel1"/>
    <w:rsid w:val="00E764E6"/>
    <w:pPr>
      <w:tabs>
        <w:tab w:val="left" w:pos="720"/>
      </w:tabs>
    </w:pPr>
    <w:rPr>
      <w:b/>
    </w:rPr>
  </w:style>
  <w:style w:type="character" w:customStyle="1" w:styleId="StatementLevel1Char">
    <w:name w:val="Statement Level 1 Char"/>
    <w:link w:val="StatementLevel1"/>
    <w:rsid w:val="00E764E6"/>
    <w:rPr>
      <w:rFonts w:ascii="Arial Narrow" w:eastAsia="Times New Roman" w:hAnsi="Arial Narrow" w:cs="Times New Roman"/>
      <w:sz w:val="20"/>
      <w:szCs w:val="24"/>
    </w:rPr>
  </w:style>
  <w:style w:type="table" w:customStyle="1" w:styleId="GridTableLight">
    <w:name w:val="Grid Table Light"/>
    <w:basedOn w:val="TableNormal"/>
    <w:uiPriority w:val="40"/>
    <w:rsid w:val="00E764E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C94287"/>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MMRF</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Hart</dc:creator>
  <cp:lastModifiedBy>Jennifer Hart</cp:lastModifiedBy>
  <cp:revision>9</cp:revision>
  <dcterms:created xsi:type="dcterms:W3CDTF">2017-12-13T15:12:00Z</dcterms:created>
  <dcterms:modified xsi:type="dcterms:W3CDTF">2017-12-13T15:57:00Z</dcterms:modified>
</cp:coreProperties>
</file>